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B1" w:rsidRPr="00515BB1" w:rsidRDefault="00515BB1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B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15BB1" w:rsidRPr="00515BB1" w:rsidRDefault="00515BB1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B1">
        <w:rPr>
          <w:rFonts w:ascii="Times New Roman" w:hAnsi="Times New Roman" w:cs="Times New Roman"/>
          <w:b/>
          <w:sz w:val="28"/>
          <w:szCs w:val="28"/>
        </w:rPr>
        <w:t>по итогам деятельности автономной некоммерческой организации</w:t>
      </w:r>
    </w:p>
    <w:p w:rsidR="00515BB1" w:rsidRPr="00515BB1" w:rsidRDefault="00515BB1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BB1">
        <w:rPr>
          <w:rFonts w:ascii="Times New Roman" w:hAnsi="Times New Roman" w:cs="Times New Roman"/>
          <w:b/>
          <w:sz w:val="28"/>
          <w:szCs w:val="28"/>
        </w:rPr>
        <w:t>«Центр поддержки предпринимательства Смоленской области»</w:t>
      </w:r>
    </w:p>
    <w:p w:rsidR="00515BB1" w:rsidRDefault="00202EBF" w:rsidP="0051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2019</w:t>
      </w:r>
      <w:r w:rsidR="00515BB1" w:rsidRPr="00515BB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15BB1" w:rsidRDefault="00515BB1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5CEA" w:rsidRPr="00515BB1" w:rsidRDefault="009B5CE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В 2016 году Министерство экономического развития Российской Федерации поддержало инициативу Губернатора</w:t>
      </w:r>
      <w:r w:rsidR="00515BB1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515BB1">
        <w:rPr>
          <w:rFonts w:ascii="Times New Roman" w:hAnsi="Times New Roman" w:cs="Times New Roman"/>
          <w:sz w:val="28"/>
          <w:szCs w:val="28"/>
        </w:rPr>
        <w:t xml:space="preserve"> Алексея Островского о создании АНО «Центр поддержки предпринимательства Смоленской области» </w:t>
      </w:r>
      <w:r w:rsidR="00515BB1">
        <w:rPr>
          <w:rFonts w:ascii="Times New Roman" w:hAnsi="Times New Roman" w:cs="Times New Roman"/>
          <w:sz w:val="28"/>
          <w:szCs w:val="28"/>
        </w:rPr>
        <w:t xml:space="preserve">(далее – АНО «ЦПП Смоленской области») </w:t>
      </w:r>
      <w:r w:rsidRPr="00515BB1">
        <w:rPr>
          <w:rFonts w:ascii="Times New Roman" w:hAnsi="Times New Roman" w:cs="Times New Roman"/>
          <w:sz w:val="28"/>
          <w:szCs w:val="28"/>
        </w:rPr>
        <w:t xml:space="preserve">на территории Смоленской области. </w:t>
      </w:r>
    </w:p>
    <w:p w:rsidR="00392B7A" w:rsidRPr="00515BB1" w:rsidRDefault="00515BB1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оказывает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(далее – субъекты МСП) </w:t>
      </w:r>
      <w:r w:rsidR="009B5CEA" w:rsidRPr="00515BB1">
        <w:rPr>
          <w:rFonts w:ascii="Times New Roman" w:hAnsi="Times New Roman" w:cs="Times New Roman"/>
          <w:sz w:val="28"/>
          <w:szCs w:val="28"/>
        </w:rPr>
        <w:t>информационно-консультационные услуги п</w:t>
      </w:r>
      <w:r>
        <w:rPr>
          <w:rFonts w:ascii="Times New Roman" w:hAnsi="Times New Roman" w:cs="Times New Roman"/>
          <w:sz w:val="28"/>
          <w:szCs w:val="28"/>
        </w:rPr>
        <w:t xml:space="preserve">о вопросам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бизнес-планирования</w:t>
      </w:r>
      <w:proofErr w:type="gramEnd"/>
      <w:r w:rsidR="009B5CEA" w:rsidRPr="00515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маркетингового</w:t>
      </w:r>
      <w:r w:rsidR="009B5CEA" w:rsidRPr="00515B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патентно-лицензионного и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информационного сопровождения, юридического обеспечения деятельности, подбора персонала, помощи в сертификации товаров, а также услуги по организации специальных программ обучения, проведению семинаров, конференций, форумов, круглых столов на безвозмездной основе.</w:t>
      </w:r>
    </w:p>
    <w:p w:rsidR="009B5CEA" w:rsidRDefault="00A56A05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515BB1">
        <w:rPr>
          <w:rFonts w:ascii="Times New Roman" w:hAnsi="Times New Roman" w:cs="Times New Roman"/>
          <w:sz w:val="28"/>
          <w:szCs w:val="28"/>
        </w:rPr>
        <w:t xml:space="preserve"> году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515BB1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оказано </w:t>
      </w:r>
      <w:r w:rsidR="00B55DD4">
        <w:rPr>
          <w:rFonts w:ascii="Times New Roman" w:hAnsi="Times New Roman" w:cs="Times New Roman"/>
          <w:sz w:val="28"/>
          <w:szCs w:val="28"/>
        </w:rPr>
        <w:t>11 551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консультационных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и образовательных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E352BB" w:rsidRPr="00515BB1">
        <w:rPr>
          <w:rFonts w:ascii="Times New Roman" w:hAnsi="Times New Roman" w:cs="Times New Roman"/>
          <w:sz w:val="28"/>
          <w:szCs w:val="28"/>
        </w:rPr>
        <w:t>и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для </w:t>
      </w:r>
      <w:r w:rsidR="00B55DD4">
        <w:rPr>
          <w:rFonts w:ascii="Times New Roman" w:hAnsi="Times New Roman" w:cs="Times New Roman"/>
          <w:sz w:val="28"/>
          <w:szCs w:val="28"/>
        </w:rPr>
        <w:t>4 328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субъектов </w:t>
      </w:r>
      <w:r w:rsidR="00A01426" w:rsidRPr="00515BB1">
        <w:rPr>
          <w:rFonts w:ascii="Times New Roman" w:hAnsi="Times New Roman" w:cs="Times New Roman"/>
          <w:sz w:val="28"/>
          <w:szCs w:val="28"/>
        </w:rPr>
        <w:t>МСП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и </w:t>
      </w:r>
      <w:r w:rsidR="00B55DD4">
        <w:rPr>
          <w:rFonts w:ascii="Times New Roman" w:hAnsi="Times New Roman" w:cs="Times New Roman"/>
          <w:sz w:val="28"/>
          <w:szCs w:val="28"/>
        </w:rPr>
        <w:t>7 223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 физических лиц</w:t>
      </w:r>
      <w:r w:rsidR="00515BB1">
        <w:rPr>
          <w:rFonts w:ascii="Times New Roman" w:hAnsi="Times New Roman" w:cs="Times New Roman"/>
          <w:sz w:val="28"/>
          <w:szCs w:val="28"/>
        </w:rPr>
        <w:t xml:space="preserve"> – </w:t>
      </w:r>
      <w:r w:rsidR="004B00B4" w:rsidRPr="00515BB1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515BB1">
        <w:rPr>
          <w:rFonts w:ascii="Times New Roman" w:hAnsi="Times New Roman" w:cs="Times New Roman"/>
          <w:sz w:val="28"/>
          <w:szCs w:val="28"/>
        </w:rPr>
        <w:t>субъектов МСП</w:t>
      </w:r>
      <w:r w:rsidR="009B5CEA" w:rsidRPr="00515BB1">
        <w:rPr>
          <w:rFonts w:ascii="Times New Roman" w:hAnsi="Times New Roman" w:cs="Times New Roman"/>
          <w:sz w:val="28"/>
          <w:szCs w:val="28"/>
        </w:rPr>
        <w:t>.</w:t>
      </w:r>
    </w:p>
    <w:p w:rsidR="00DF674F" w:rsidRDefault="00345DB5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соглашениями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от </w:t>
      </w:r>
      <w:r w:rsidR="00DC79EE" w:rsidRPr="00DC79EE">
        <w:rPr>
          <w:rFonts w:ascii="Times New Roman" w:hAnsi="Times New Roman" w:cs="Times New Roman"/>
          <w:sz w:val="28"/>
          <w:szCs w:val="28"/>
        </w:rPr>
        <w:t>25</w:t>
      </w:r>
      <w:r w:rsidR="00DF674F" w:rsidRPr="00DF674F">
        <w:rPr>
          <w:rFonts w:ascii="Times New Roman" w:hAnsi="Times New Roman" w:cs="Times New Roman"/>
          <w:sz w:val="28"/>
          <w:szCs w:val="28"/>
        </w:rPr>
        <w:t>.0</w:t>
      </w:r>
      <w:r w:rsidR="00DC79EE" w:rsidRPr="00DC79EE">
        <w:rPr>
          <w:rFonts w:ascii="Times New Roman" w:hAnsi="Times New Roman" w:cs="Times New Roman"/>
          <w:sz w:val="28"/>
          <w:szCs w:val="28"/>
        </w:rPr>
        <w:t>6</w:t>
      </w:r>
      <w:r w:rsidR="00DF674F" w:rsidRPr="00DF674F">
        <w:rPr>
          <w:rFonts w:ascii="Times New Roman" w:hAnsi="Times New Roman" w:cs="Times New Roman"/>
          <w:sz w:val="28"/>
          <w:szCs w:val="28"/>
        </w:rPr>
        <w:t>.201</w:t>
      </w:r>
      <w:r w:rsidR="00DC79EE" w:rsidRPr="00DC79EE">
        <w:rPr>
          <w:rFonts w:ascii="Times New Roman" w:hAnsi="Times New Roman" w:cs="Times New Roman"/>
          <w:sz w:val="28"/>
          <w:szCs w:val="28"/>
        </w:rPr>
        <w:t>9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№ </w:t>
      </w:r>
      <w:r w:rsidR="00DC79EE" w:rsidRPr="00DC79EE">
        <w:rPr>
          <w:rFonts w:ascii="Times New Roman" w:hAnsi="Times New Roman" w:cs="Times New Roman"/>
          <w:sz w:val="28"/>
          <w:szCs w:val="28"/>
        </w:rPr>
        <w:t>12</w:t>
      </w:r>
      <w:r w:rsidR="00DF674F" w:rsidRPr="00DF674F">
        <w:rPr>
          <w:rFonts w:ascii="Times New Roman" w:hAnsi="Times New Roman" w:cs="Times New Roman"/>
          <w:sz w:val="28"/>
          <w:szCs w:val="28"/>
        </w:rPr>
        <w:t>/</w:t>
      </w:r>
      <w:r w:rsidR="00DC79EE" w:rsidRPr="00DC79EE">
        <w:rPr>
          <w:rFonts w:ascii="Times New Roman" w:hAnsi="Times New Roman" w:cs="Times New Roman"/>
          <w:sz w:val="28"/>
          <w:szCs w:val="28"/>
        </w:rPr>
        <w:t xml:space="preserve">2019 </w:t>
      </w:r>
      <w:r w:rsidR="00DC79EE">
        <w:rPr>
          <w:rFonts w:ascii="Times New Roman" w:hAnsi="Times New Roman" w:cs="Times New Roman"/>
          <w:sz w:val="28"/>
          <w:szCs w:val="28"/>
        </w:rPr>
        <w:t xml:space="preserve">и </w:t>
      </w:r>
      <w:r w:rsidR="001153C1">
        <w:rPr>
          <w:rFonts w:ascii="Times New Roman" w:hAnsi="Times New Roman" w:cs="Times New Roman"/>
          <w:sz w:val="28"/>
          <w:szCs w:val="28"/>
        </w:rPr>
        <w:t xml:space="preserve">от 15.11.2019 № 25/2019 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о предоставлении субсидий автономным некоммерческим организациям, не являющимся государственными (муниципальными) учреждениями, на создание и (или) развитие центра </w:t>
      </w:r>
      <w:r>
        <w:rPr>
          <w:rFonts w:ascii="Times New Roman" w:hAnsi="Times New Roman" w:cs="Times New Roman"/>
          <w:sz w:val="28"/>
          <w:szCs w:val="28"/>
        </w:rPr>
        <w:t>«Мой бизнес»</w:t>
      </w:r>
      <w:r w:rsidR="00DF674F" w:rsidRPr="00DF674F">
        <w:rPr>
          <w:rFonts w:ascii="Times New Roman" w:hAnsi="Times New Roman" w:cs="Times New Roman"/>
          <w:sz w:val="28"/>
          <w:szCs w:val="28"/>
        </w:rPr>
        <w:t xml:space="preserve"> (далее – Соглашение), заключенными между Департаментом инвестиционного развития Смоленской области и автономной некоммерческой организацией «Центр поддержки предпринимательства Смоленской области», АНО «ЦПП Смоленской области»</w:t>
      </w:r>
      <w:r w:rsidR="00DF674F">
        <w:rPr>
          <w:rFonts w:ascii="Times New Roman" w:hAnsi="Times New Roman" w:cs="Times New Roman"/>
          <w:sz w:val="28"/>
          <w:szCs w:val="28"/>
        </w:rPr>
        <w:t xml:space="preserve"> получил субсидию в размере </w:t>
      </w:r>
      <w:r>
        <w:rPr>
          <w:rFonts w:ascii="Times New Roman" w:hAnsi="Times New Roman" w:cs="Times New Roman"/>
          <w:sz w:val="28"/>
          <w:szCs w:val="28"/>
        </w:rPr>
        <w:t>79</w:t>
      </w:r>
      <w:r w:rsidR="00DF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400</w:t>
      </w:r>
      <w:proofErr w:type="gramEnd"/>
      <w:r w:rsidR="00DF674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</w:t>
      </w:r>
      <w:r w:rsidR="00DF674F">
        <w:rPr>
          <w:rFonts w:ascii="Times New Roman" w:hAnsi="Times New Roman" w:cs="Times New Roman"/>
          <w:sz w:val="28"/>
          <w:szCs w:val="28"/>
        </w:rPr>
        <w:t>00 (</w:t>
      </w:r>
      <w:r>
        <w:rPr>
          <w:rFonts w:ascii="Times New Roman" w:hAnsi="Times New Roman" w:cs="Times New Roman"/>
          <w:sz w:val="28"/>
          <w:szCs w:val="28"/>
        </w:rPr>
        <w:t>Семьдесят девять тысяч четыреста тысяч восемьсот) рублей. В течение 2019</w:t>
      </w:r>
      <w:r w:rsidR="00DF674F">
        <w:rPr>
          <w:rFonts w:ascii="Times New Roman" w:hAnsi="Times New Roman" w:cs="Times New Roman"/>
          <w:sz w:val="28"/>
          <w:szCs w:val="28"/>
        </w:rPr>
        <w:t xml:space="preserve"> года субсидия была использована в полном объеме.</w:t>
      </w:r>
    </w:p>
    <w:bookmarkEnd w:id="0"/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В 2019 году автономной некоммерческой организацией «Центр поддержки предпринимательства Смоленской области» (далее – Центр поддержки предпринимательства) проведена работа с предприятиями пищевой промышленности по внедрению системы менеджмента безопасности пищевой продукции, основанная на принципах ХАССП. Для 11 предприятий Смоленской области разработана и внедрена система ХАССП на производствах.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На сегодняшний день проведены работы по подтверждению соответствия продукции требованиям Технических регламентов Таможенного союза для 24 предпринимателей Смоленской области на общую сумму 1 млн. рублей.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В рамках работы Центра поддержки предпринимательства была оказана поддержка по проведению классификации гостиниц в Смоленской области. 38 гостиницам области были выданы свидетельства о присвоении соответствующей категории.</w:t>
      </w:r>
    </w:p>
    <w:p w:rsid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Одним из немаловажных видов поддержки  Центра  для предпринимателей региона является содействие в регистрации в Роспатенте объектов интеллектуальной собственности (товарный знак, промышленный образец, полезная </w:t>
      </w:r>
      <w:r w:rsidRPr="00B62C6B">
        <w:rPr>
          <w:rFonts w:ascii="Times New Roman" w:hAnsi="Times New Roman" w:cs="Times New Roman"/>
          <w:sz w:val="28"/>
          <w:szCs w:val="28"/>
        </w:rPr>
        <w:lastRenderedPageBreak/>
        <w:t>модель/изобретение, фирменное наименование). На данный момент работа по регистрации проведена для 24  предпринимателей Смоленска.</w:t>
      </w:r>
    </w:p>
    <w:p w:rsidR="006130BE" w:rsidRDefault="00B55DD4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информационные кампании в СМИ, печатных изданиях</w:t>
      </w:r>
      <w:r w:rsidR="006130BE">
        <w:rPr>
          <w:rFonts w:ascii="Times New Roman" w:hAnsi="Times New Roman" w:cs="Times New Roman"/>
          <w:sz w:val="28"/>
          <w:szCs w:val="28"/>
        </w:rPr>
        <w:t>, радио для 14 предпринимателей, для</w:t>
      </w:r>
      <w:r>
        <w:rPr>
          <w:rFonts w:ascii="Times New Roman" w:hAnsi="Times New Roman" w:cs="Times New Roman"/>
          <w:sz w:val="28"/>
          <w:szCs w:val="28"/>
        </w:rPr>
        <w:t xml:space="preserve"> 16 </w:t>
      </w:r>
      <w:r w:rsidR="006130BE" w:rsidRPr="00B62C6B">
        <w:rPr>
          <w:rFonts w:ascii="Times New Roman" w:hAnsi="Times New Roman" w:cs="Times New Roman"/>
          <w:sz w:val="28"/>
          <w:szCs w:val="28"/>
        </w:rPr>
        <w:t>проводилась съемка видеороликов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В 2019 году</w:t>
      </w:r>
      <w:r w:rsidR="006130BE">
        <w:rPr>
          <w:rFonts w:ascii="Times New Roman" w:hAnsi="Times New Roman" w:cs="Times New Roman"/>
          <w:sz w:val="28"/>
          <w:szCs w:val="28"/>
        </w:rPr>
        <w:t xml:space="preserve"> оказано содействие в участии 60 субъектам</w:t>
      </w:r>
      <w:r w:rsidRPr="00B62C6B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</w:t>
      </w:r>
      <w:r w:rsidR="006130BE">
        <w:rPr>
          <w:rFonts w:ascii="Times New Roman" w:hAnsi="Times New Roman" w:cs="Times New Roman"/>
          <w:sz w:val="28"/>
          <w:szCs w:val="28"/>
        </w:rPr>
        <w:t>тельства Смоленской области в 14</w:t>
      </w:r>
      <w:r w:rsidRPr="00B62C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выс</w:t>
      </w:r>
      <w:r w:rsidR="00F61E1A">
        <w:rPr>
          <w:rFonts w:ascii="Times New Roman" w:hAnsi="Times New Roman" w:cs="Times New Roman"/>
          <w:sz w:val="28"/>
          <w:szCs w:val="28"/>
        </w:rPr>
        <w:t>тавочно</w:t>
      </w:r>
      <w:proofErr w:type="spellEnd"/>
      <w:r w:rsidR="00F61E1A">
        <w:rPr>
          <w:rFonts w:ascii="Times New Roman" w:hAnsi="Times New Roman" w:cs="Times New Roman"/>
          <w:sz w:val="28"/>
          <w:szCs w:val="28"/>
        </w:rPr>
        <w:t>-ярмарочных мероприятиях, а именно: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>25-й Международный форум - выставка по туризму «ОТДЫХ 2019» (02.09.19 - 12.09.19)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>26-й международная специализированная выставка "НЕФТЬ, ГАЗ. НЕФТЕХИМИЯ" в рамках ТАТАРСТАНСКОГО НЕФТЕГА</w:t>
      </w:r>
      <w:r>
        <w:rPr>
          <w:rFonts w:ascii="Times New Roman" w:hAnsi="Times New Roman" w:cs="Times New Roman"/>
          <w:sz w:val="28"/>
          <w:szCs w:val="28"/>
        </w:rPr>
        <w:t xml:space="preserve">ЗОХИМИЧЕСКОГО ФОРУМА (20.08.19),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>28 Международная продовольственная выставка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Петерфуд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(19.11.19 - 21.11.19), 5 </w:t>
      </w:r>
      <w:r w:rsidRPr="006130BE">
        <w:rPr>
          <w:rFonts w:ascii="Times New Roman" w:hAnsi="Times New Roman" w:cs="Times New Roman"/>
          <w:sz w:val="28"/>
          <w:szCs w:val="28"/>
        </w:rPr>
        <w:t>субъектов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 xml:space="preserve">8-я Международная Выставка-Платформа по аутсорсингу "BEE-TOGETHER" (13.11.19 - 14.11.19)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>XXVII Всероссийский Торговый Форум "Поставщик в сети" (20.04.19 - 25.04.19)</w:t>
      </w:r>
      <w:r>
        <w:rPr>
          <w:rFonts w:ascii="Times New Roman" w:hAnsi="Times New Roman" w:cs="Times New Roman"/>
          <w:sz w:val="28"/>
          <w:szCs w:val="28"/>
        </w:rPr>
        <w:t>, 5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>выставка "Металлообработка-2019 (13.05.19 - 31.05.19)</w:t>
      </w:r>
      <w:r w:rsidRPr="006130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0BE">
        <w:rPr>
          <w:rFonts w:ascii="Times New Roman" w:hAnsi="Times New Roman" w:cs="Times New Roman"/>
          <w:sz w:val="28"/>
          <w:szCs w:val="28"/>
        </w:rPr>
        <w:t>выставка «CJF Детская мода-2019. Осень</w:t>
      </w:r>
      <w:r w:rsidRPr="006130BE">
        <w:rPr>
          <w:rFonts w:ascii="Times New Roman" w:hAnsi="Times New Roman" w:cs="Times New Roman"/>
          <w:sz w:val="28"/>
          <w:szCs w:val="28"/>
          <w:lang w:val="en-US"/>
        </w:rPr>
        <w:t>» (24.09.19 - 27.09.19)</w:t>
      </w:r>
      <w:r>
        <w:rPr>
          <w:rFonts w:ascii="Times New Roman" w:hAnsi="Times New Roman" w:cs="Times New Roman"/>
          <w:sz w:val="28"/>
          <w:szCs w:val="28"/>
        </w:rPr>
        <w:t>, 5 субъектов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0BE">
        <w:rPr>
          <w:rFonts w:ascii="Times New Roman" w:hAnsi="Times New Roman" w:cs="Times New Roman"/>
          <w:sz w:val="28"/>
          <w:szCs w:val="28"/>
        </w:rPr>
        <w:t>выставка</w:t>
      </w:r>
      <w:r w:rsidRPr="00613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130BE">
        <w:rPr>
          <w:rFonts w:ascii="Times New Roman" w:hAnsi="Times New Roman" w:cs="Times New Roman"/>
          <w:sz w:val="28"/>
          <w:szCs w:val="28"/>
          <w:lang w:val="en-US"/>
        </w:rPr>
        <w:t>Moskow</w:t>
      </w:r>
      <w:proofErr w:type="spellEnd"/>
      <w:r w:rsidRPr="006130BE">
        <w:rPr>
          <w:rFonts w:ascii="Times New Roman" w:hAnsi="Times New Roman" w:cs="Times New Roman"/>
          <w:sz w:val="28"/>
          <w:szCs w:val="28"/>
          <w:lang w:val="en-US"/>
        </w:rPr>
        <w:t xml:space="preserve"> Franchise </w:t>
      </w:r>
      <w:r>
        <w:rPr>
          <w:rFonts w:ascii="Times New Roman" w:hAnsi="Times New Roman" w:cs="Times New Roman"/>
          <w:sz w:val="28"/>
          <w:szCs w:val="28"/>
          <w:lang w:val="en-US"/>
        </w:rPr>
        <w:t>Expo 2019 (28.05.19 - 29.05.19)</w:t>
      </w:r>
      <w:r w:rsidRPr="006130BE">
        <w:rPr>
          <w:rFonts w:ascii="Times New Roman" w:hAnsi="Times New Roman" w:cs="Times New Roman"/>
          <w:sz w:val="28"/>
          <w:szCs w:val="28"/>
          <w:lang w:val="en-US"/>
        </w:rPr>
        <w:t xml:space="preserve">, 2 </w:t>
      </w:r>
      <w:r>
        <w:rPr>
          <w:rFonts w:ascii="Times New Roman" w:hAnsi="Times New Roman" w:cs="Times New Roman"/>
          <w:sz w:val="28"/>
          <w:szCs w:val="28"/>
        </w:rPr>
        <w:t>субъекта</w:t>
      </w:r>
      <w:r w:rsidRPr="006130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6130BE">
        <w:rPr>
          <w:rFonts w:ascii="Times New Roman" w:hAnsi="Times New Roman" w:cs="Times New Roman"/>
          <w:sz w:val="28"/>
          <w:szCs w:val="28"/>
        </w:rPr>
        <w:t>МСП</w:t>
      </w:r>
      <w:r w:rsidRPr="006130B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130BE">
        <w:rPr>
          <w:rFonts w:ascii="Times New Roman" w:hAnsi="Times New Roman" w:cs="Times New Roman"/>
          <w:sz w:val="28"/>
          <w:szCs w:val="28"/>
        </w:rPr>
        <w:t>Выставка</w:t>
      </w:r>
      <w:r w:rsidRPr="006130BE">
        <w:rPr>
          <w:rFonts w:ascii="Times New Roman" w:hAnsi="Times New Roman" w:cs="Times New Roman"/>
          <w:sz w:val="28"/>
          <w:szCs w:val="28"/>
          <w:lang w:val="en-US"/>
        </w:rPr>
        <w:t xml:space="preserve"> PRO-MANAGEMENT 2019 (23.08.19 - 12.11.</w:t>
      </w:r>
      <w:r>
        <w:rPr>
          <w:rFonts w:ascii="Times New Roman" w:hAnsi="Times New Roman" w:cs="Times New Roman"/>
          <w:sz w:val="28"/>
          <w:szCs w:val="28"/>
          <w:lang w:val="en-US"/>
        </w:rPr>
        <w:t>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 xml:space="preserve">выставка XI Молочная олимпиада, </w:t>
      </w:r>
      <w:proofErr w:type="spellStart"/>
      <w:r w:rsidRPr="006130BE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130BE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130BE">
        <w:rPr>
          <w:rFonts w:ascii="Times New Roman" w:hAnsi="Times New Roman" w:cs="Times New Roman"/>
          <w:sz w:val="28"/>
          <w:szCs w:val="28"/>
        </w:rPr>
        <w:t>анкт</w:t>
      </w:r>
      <w:proofErr w:type="spellEnd"/>
      <w:r w:rsidRPr="006130BE">
        <w:rPr>
          <w:rFonts w:ascii="Times New Roman" w:hAnsi="Times New Roman" w:cs="Times New Roman"/>
          <w:sz w:val="28"/>
          <w:szCs w:val="28"/>
        </w:rPr>
        <w:t>-Петербург (21.05.19 - 29.05.19)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 xml:space="preserve">выставка </w:t>
      </w:r>
      <w:proofErr w:type="spellStart"/>
      <w:proofErr w:type="gramStart"/>
      <w:r w:rsidRPr="006130BE">
        <w:rPr>
          <w:rFonts w:ascii="Times New Roman" w:hAnsi="Times New Roman" w:cs="Times New Roman"/>
          <w:sz w:val="28"/>
          <w:szCs w:val="28"/>
        </w:rPr>
        <w:t>Арх</w:t>
      </w:r>
      <w:proofErr w:type="spellEnd"/>
      <w:proofErr w:type="gramEnd"/>
      <w:r w:rsidRPr="006130BE">
        <w:rPr>
          <w:rFonts w:ascii="Times New Roman" w:hAnsi="Times New Roman" w:cs="Times New Roman"/>
          <w:sz w:val="28"/>
          <w:szCs w:val="28"/>
        </w:rPr>
        <w:t xml:space="preserve"> Москва 2019 (20.03.19 - 19.05.19)</w:t>
      </w:r>
      <w:r w:rsidRPr="006130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>выставка продуктов питания «</w:t>
      </w:r>
      <w:proofErr w:type="spellStart"/>
      <w:r w:rsidRPr="006130BE">
        <w:rPr>
          <w:rFonts w:ascii="Times New Roman" w:hAnsi="Times New Roman" w:cs="Times New Roman"/>
          <w:sz w:val="28"/>
          <w:szCs w:val="28"/>
        </w:rPr>
        <w:t>WorldFood</w:t>
      </w:r>
      <w:proofErr w:type="spellEnd"/>
      <w:r w:rsidRPr="006130BE">
        <w:rPr>
          <w:rFonts w:ascii="Times New Roman" w:hAnsi="Times New Roman" w:cs="Times New Roman"/>
          <w:sz w:val="28"/>
          <w:szCs w:val="28"/>
        </w:rPr>
        <w:t xml:space="preserve"> Moscow2019» (24.09.19 - 27.09.19)</w:t>
      </w:r>
      <w:r w:rsidRPr="006130B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, 5 субъектов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0BE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6130BE">
        <w:rPr>
          <w:rFonts w:ascii="Times New Roman" w:hAnsi="Times New Roman" w:cs="Times New Roman"/>
          <w:sz w:val="28"/>
          <w:szCs w:val="28"/>
        </w:rPr>
        <w:t>-ярмарочное мероприятия «III региональная выставка-презентация событийного туризма «Смоленское лето» (11.05.19)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 субъектов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30BE" w:rsidRPr="006130BE" w:rsidRDefault="006130BE" w:rsidP="006130BE">
      <w:pPr>
        <w:pStyle w:val="af"/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6130BE">
        <w:rPr>
          <w:rFonts w:ascii="Times New Roman" w:hAnsi="Times New Roman" w:cs="Times New Roman"/>
          <w:sz w:val="28"/>
          <w:szCs w:val="28"/>
        </w:rPr>
        <w:t>международный военно-технический форум "АРМИЯ-2019" (03.06.19 - 30.06.19)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130B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субъекта</w:t>
      </w:r>
      <w:r w:rsidRPr="006130BE">
        <w:rPr>
          <w:rFonts w:ascii="Times New Roman" w:hAnsi="Times New Roman" w:cs="Times New Roman"/>
          <w:sz w:val="28"/>
          <w:szCs w:val="28"/>
        </w:rPr>
        <w:t xml:space="preserve"> МСП</w:t>
      </w:r>
      <w:r w:rsidR="00AF676A">
        <w:rPr>
          <w:rFonts w:ascii="Times New Roman" w:hAnsi="Times New Roman" w:cs="Times New Roman"/>
          <w:sz w:val="28"/>
          <w:szCs w:val="28"/>
        </w:rPr>
        <w:t>.</w:t>
      </w:r>
    </w:p>
    <w:p w:rsidR="00F61E1A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Бизнес-миссии в </w:t>
      </w:r>
      <w:r w:rsidR="00B55DD4">
        <w:rPr>
          <w:rFonts w:ascii="Times New Roman" w:hAnsi="Times New Roman" w:cs="Times New Roman"/>
          <w:sz w:val="28"/>
          <w:szCs w:val="28"/>
        </w:rPr>
        <w:t>5 регионах РФ смогли посетить 28</w:t>
      </w:r>
      <w:r w:rsidRPr="00B62C6B">
        <w:rPr>
          <w:rFonts w:ascii="Times New Roman" w:hAnsi="Times New Roman" w:cs="Times New Roman"/>
          <w:sz w:val="28"/>
          <w:szCs w:val="28"/>
        </w:rPr>
        <w:t xml:space="preserve"> предпринимателей, в рамках которых были организованы посещения предприятий, форумов, выставок, бизнес встречи, а так же проведены переговоры с потенциальными </w:t>
      </w:r>
      <w:proofErr w:type="gramStart"/>
      <w:r w:rsidRPr="00B62C6B">
        <w:rPr>
          <w:rFonts w:ascii="Times New Roman" w:hAnsi="Times New Roman" w:cs="Times New Roman"/>
          <w:sz w:val="28"/>
          <w:szCs w:val="28"/>
        </w:rPr>
        <w:t>партнерами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по итогам которых были подписаны соглашения о сотрудничестве между предпринимателями регионов.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2C6B">
        <w:rPr>
          <w:rFonts w:ascii="Times New Roman" w:hAnsi="Times New Roman" w:cs="Times New Roman"/>
          <w:sz w:val="28"/>
          <w:szCs w:val="28"/>
        </w:rPr>
        <w:t xml:space="preserve">Кроме того, Центром поддержки предпринимательства в 2019 году оказано содействие по изготовлению сертификата ключа проверки электронной подписи для системы Электронные торги (Федеральные торговые площадки и Коммерческие торговые площадки, входящие в Ассоциацию электронных торговых площадок), а так же по предоставлению ключевого носителя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Rutoken</w:t>
      </w:r>
      <w:proofErr w:type="spellEnd"/>
      <w:r w:rsidRPr="00B62C6B">
        <w:rPr>
          <w:rFonts w:ascii="Times New Roman" w:hAnsi="Times New Roman" w:cs="Times New Roman"/>
          <w:sz w:val="28"/>
          <w:szCs w:val="28"/>
        </w:rPr>
        <w:t xml:space="preserve">, регистрации на портале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62C6B">
        <w:rPr>
          <w:rFonts w:ascii="Times New Roman" w:hAnsi="Times New Roman" w:cs="Times New Roman"/>
          <w:sz w:val="28"/>
          <w:szCs w:val="28"/>
        </w:rPr>
        <w:t xml:space="preserve"> https://www.gosuslugi.ru, регистрации в Едином реестре участников закупок, настройке рабочего места (установка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и настройка программного </w:t>
      </w:r>
      <w:r w:rsidRPr="00B62C6B">
        <w:rPr>
          <w:rFonts w:ascii="Times New Roman" w:hAnsi="Times New Roman" w:cs="Times New Roman"/>
          <w:sz w:val="28"/>
          <w:szCs w:val="28"/>
        </w:rPr>
        <w:lastRenderedPageBreak/>
        <w:t>обеспечения для работы с квалифицированным сертификатом ключа проверки электронной подписи, предоставлению сертификата ключа пров</w:t>
      </w:r>
      <w:r w:rsidR="006130BE">
        <w:rPr>
          <w:rFonts w:ascii="Times New Roman" w:hAnsi="Times New Roman" w:cs="Times New Roman"/>
          <w:sz w:val="28"/>
          <w:szCs w:val="28"/>
        </w:rPr>
        <w:t xml:space="preserve">ерки электронной подписи) для </w:t>
      </w:r>
      <w:r w:rsidR="006130BE" w:rsidRPr="006130BE">
        <w:rPr>
          <w:rFonts w:ascii="Times New Roman" w:hAnsi="Times New Roman" w:cs="Times New Roman"/>
          <w:sz w:val="28"/>
          <w:szCs w:val="28"/>
        </w:rPr>
        <w:t>59</w:t>
      </w:r>
      <w:r w:rsidR="006130BE">
        <w:rPr>
          <w:rFonts w:ascii="Times New Roman" w:hAnsi="Times New Roman" w:cs="Times New Roman"/>
          <w:sz w:val="28"/>
          <w:szCs w:val="28"/>
        </w:rPr>
        <w:t xml:space="preserve"> субъектов</w:t>
      </w:r>
      <w:r w:rsidRPr="00B62C6B">
        <w:rPr>
          <w:rFonts w:ascii="Times New Roman" w:hAnsi="Times New Roman" w:cs="Times New Roman"/>
          <w:sz w:val="28"/>
          <w:szCs w:val="28"/>
        </w:rPr>
        <w:t xml:space="preserve"> МСП Смоленской области. Центром организован целый ряд образовательных программ по участию субъектов МСП в электронных торгах. </w:t>
      </w:r>
    </w:p>
    <w:p w:rsidR="00882D64" w:rsidRPr="00515BB1" w:rsidRDefault="006130BE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Заключены договоры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 о сотрудничестве на оказание консультационных услуг </w:t>
      </w:r>
      <w:r w:rsidR="001A1F8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МСП </w:t>
      </w:r>
      <w:r w:rsidR="009B5CEA" w:rsidRPr="00515BB1">
        <w:rPr>
          <w:rFonts w:ascii="Times New Roman" w:hAnsi="Times New Roman" w:cs="Times New Roman"/>
          <w:sz w:val="28"/>
          <w:szCs w:val="28"/>
        </w:rPr>
        <w:t xml:space="preserve">с </w:t>
      </w:r>
      <w:r w:rsidR="00345DB5">
        <w:rPr>
          <w:rFonts w:ascii="Times New Roman" w:hAnsi="Times New Roman" w:cs="Times New Roman"/>
          <w:sz w:val="28"/>
          <w:szCs w:val="28"/>
        </w:rPr>
        <w:t>16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консалтинговыми компаниями</w:t>
      </w:r>
      <w:r w:rsidR="00A01426" w:rsidRPr="00515BB1">
        <w:rPr>
          <w:rFonts w:ascii="Times New Roman" w:hAnsi="Times New Roman" w:cs="Times New Roman"/>
          <w:sz w:val="28"/>
          <w:szCs w:val="28"/>
        </w:rPr>
        <w:t>-партнёрами</w:t>
      </w:r>
      <w:r w:rsidR="00ED3F00" w:rsidRPr="00515BB1">
        <w:rPr>
          <w:rFonts w:ascii="Times New Roman" w:hAnsi="Times New Roman" w:cs="Times New Roman"/>
          <w:sz w:val="28"/>
          <w:szCs w:val="28"/>
        </w:rPr>
        <w:t xml:space="preserve">, в том числе в районах </w:t>
      </w:r>
      <w:r w:rsidR="001A1F88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ED3F00" w:rsidRPr="00515BB1">
        <w:rPr>
          <w:rFonts w:ascii="Times New Roman" w:hAnsi="Times New Roman" w:cs="Times New Roman"/>
          <w:sz w:val="28"/>
          <w:szCs w:val="28"/>
        </w:rPr>
        <w:t>области</w:t>
      </w:r>
      <w:r w:rsidR="00882D64" w:rsidRPr="00515BB1">
        <w:rPr>
          <w:rFonts w:ascii="Times New Roman" w:hAnsi="Times New Roman" w:cs="Times New Roman"/>
          <w:sz w:val="28"/>
          <w:szCs w:val="28"/>
        </w:rPr>
        <w:t>.</w:t>
      </w:r>
      <w:r w:rsidR="00D6207D">
        <w:rPr>
          <w:rFonts w:ascii="Times New Roman" w:hAnsi="Times New Roman" w:cs="Times New Roman"/>
          <w:sz w:val="28"/>
          <w:szCs w:val="28"/>
        </w:rPr>
        <w:t xml:space="preserve"> Предпринимателям оказано 975 консультаций.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D6207D">
        <w:rPr>
          <w:rFonts w:ascii="Times New Roman" w:hAnsi="Times New Roman" w:cs="Times New Roman"/>
          <w:sz w:val="28"/>
          <w:szCs w:val="28"/>
        </w:rPr>
        <w:t>180 мероприятий</w:t>
      </w:r>
      <w:r w:rsidRPr="00B62C6B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B0333C">
        <w:rPr>
          <w:rFonts w:ascii="Times New Roman" w:hAnsi="Times New Roman" w:cs="Times New Roman"/>
          <w:sz w:val="28"/>
          <w:szCs w:val="28"/>
        </w:rPr>
        <w:t>161</w:t>
      </w:r>
      <w:r w:rsidRPr="00B62C6B">
        <w:rPr>
          <w:rFonts w:ascii="Times New Roman" w:hAnsi="Times New Roman" w:cs="Times New Roman"/>
          <w:sz w:val="28"/>
          <w:szCs w:val="28"/>
        </w:rPr>
        <w:t xml:space="preserve"> обучающих программы (семинары, тренинги, круглые столы, </w:t>
      </w:r>
      <w:proofErr w:type="spellStart"/>
      <w:r w:rsidRPr="00B62C6B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B62C6B">
        <w:rPr>
          <w:rFonts w:ascii="Times New Roman" w:hAnsi="Times New Roman" w:cs="Times New Roman"/>
          <w:sz w:val="28"/>
          <w:szCs w:val="28"/>
        </w:rPr>
        <w:t xml:space="preserve"> и пр.) в сфере предпринимательства,  в том числе: 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- 16 обучающи</w:t>
      </w:r>
      <w:r>
        <w:rPr>
          <w:rFonts w:ascii="Times New Roman" w:hAnsi="Times New Roman" w:cs="Times New Roman"/>
          <w:sz w:val="28"/>
          <w:szCs w:val="28"/>
        </w:rPr>
        <w:t xml:space="preserve">х программ АО «Корпорация «МСП», а именно </w:t>
      </w:r>
      <w:r w:rsidRPr="00515BB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Повышение производительности труда/Бережливое производство»,</w:t>
      </w:r>
      <w:r w:rsidRPr="00515BB1">
        <w:rPr>
          <w:rFonts w:ascii="Times New Roman" w:hAnsi="Times New Roman" w:cs="Times New Roman"/>
          <w:sz w:val="28"/>
          <w:szCs w:val="28"/>
        </w:rPr>
        <w:t xml:space="preserve"> «Участие в государственных закупках»</w:t>
      </w:r>
      <w:r>
        <w:rPr>
          <w:rFonts w:ascii="Times New Roman" w:hAnsi="Times New Roman" w:cs="Times New Roman"/>
          <w:sz w:val="28"/>
          <w:szCs w:val="28"/>
        </w:rPr>
        <w:t xml:space="preserve">, «Генерация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бизнес-идеи</w:t>
      </w:r>
      <w:proofErr w:type="gramEnd"/>
      <w:r>
        <w:rPr>
          <w:rFonts w:ascii="Times New Roman" w:hAnsi="Times New Roman" w:cs="Times New Roman"/>
          <w:sz w:val="28"/>
          <w:szCs w:val="28"/>
        </w:rPr>
        <w:t>», «Азбука предпринимателя», «Школа предпринимательства», «Мама-предприниматель»;</w:t>
      </w:r>
      <w:r w:rsidRPr="00B62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2C6B" w:rsidRP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 xml:space="preserve">- 26 обучающих мероприятий (семинары, круглые столы) для потенциальных участников закупочных процедур; </w:t>
      </w:r>
    </w:p>
    <w:p w:rsidR="00B62C6B" w:rsidRDefault="00B62C6B" w:rsidP="00B62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C6B">
        <w:rPr>
          <w:rFonts w:ascii="Times New Roman" w:hAnsi="Times New Roman" w:cs="Times New Roman"/>
          <w:sz w:val="28"/>
          <w:szCs w:val="28"/>
        </w:rPr>
        <w:t>- региональная программа бизнес-инкубации начинающих предпринимателей «Бизнес-Рост»</w:t>
      </w:r>
      <w:r>
        <w:rPr>
          <w:rFonts w:ascii="Times New Roman" w:hAnsi="Times New Roman" w:cs="Times New Roman"/>
          <w:sz w:val="28"/>
          <w:szCs w:val="28"/>
        </w:rPr>
        <w:t>, включенная в перечень рекомендованных Минэкономразвития программ</w:t>
      </w:r>
      <w:r w:rsidRPr="00B62C6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62C6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62C6B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B62C6B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B62C6B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F27A9" w:rsidRDefault="000F27A9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BB1">
        <w:rPr>
          <w:rFonts w:ascii="Times New Roman" w:hAnsi="Times New Roman" w:cs="Times New Roman"/>
          <w:sz w:val="28"/>
          <w:szCs w:val="28"/>
        </w:rPr>
        <w:t>В апреле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201</w:t>
      </w:r>
      <w:r w:rsidR="00BE0C5A">
        <w:rPr>
          <w:rFonts w:ascii="Times New Roman" w:hAnsi="Times New Roman" w:cs="Times New Roman"/>
          <w:sz w:val="28"/>
          <w:szCs w:val="28"/>
        </w:rPr>
        <w:t>9</w:t>
      </w:r>
      <w:r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8F3668">
        <w:rPr>
          <w:rFonts w:ascii="Times New Roman" w:hAnsi="Times New Roman" w:cs="Times New Roman"/>
          <w:sz w:val="28"/>
          <w:szCs w:val="28"/>
        </w:rPr>
        <w:t>года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8F3668" w:rsidRPr="008F3668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провел выездные мероприятия в </w:t>
      </w:r>
      <w:r w:rsidR="008F3668">
        <w:rPr>
          <w:rFonts w:ascii="Times New Roman" w:hAnsi="Times New Roman" w:cs="Times New Roman"/>
          <w:sz w:val="28"/>
          <w:szCs w:val="28"/>
        </w:rPr>
        <w:t>муниципальных образованиях Смоленской области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 с целью оказания консультационных услуг </w:t>
      </w:r>
      <w:r w:rsidR="008F3668">
        <w:rPr>
          <w:rFonts w:ascii="Times New Roman" w:hAnsi="Times New Roman" w:cs="Times New Roman"/>
          <w:sz w:val="28"/>
          <w:szCs w:val="28"/>
        </w:rPr>
        <w:t xml:space="preserve">субъектам 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МСП (тематика: деятельность </w:t>
      </w:r>
      <w:r w:rsidR="008F3668" w:rsidRPr="008F3668"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, </w:t>
      </w:r>
      <w:r w:rsidRPr="00515BB1">
        <w:rPr>
          <w:rFonts w:ascii="Times New Roman" w:hAnsi="Times New Roman" w:cs="Times New Roman"/>
          <w:sz w:val="28"/>
          <w:szCs w:val="28"/>
        </w:rPr>
        <w:t>меры государственной поддержки</w:t>
      </w:r>
      <w:r w:rsidR="00882D64" w:rsidRPr="00515BB1">
        <w:rPr>
          <w:rFonts w:ascii="Times New Roman" w:hAnsi="Times New Roman" w:cs="Times New Roman"/>
          <w:sz w:val="28"/>
          <w:szCs w:val="28"/>
        </w:rPr>
        <w:t xml:space="preserve">, </w:t>
      </w:r>
      <w:r w:rsidR="00B62C6B">
        <w:rPr>
          <w:rFonts w:ascii="Times New Roman" w:hAnsi="Times New Roman" w:cs="Times New Roman"/>
          <w:sz w:val="28"/>
          <w:szCs w:val="28"/>
        </w:rPr>
        <w:t>третья</w:t>
      </w:r>
      <w:r w:rsidRPr="00515BB1">
        <w:rPr>
          <w:rFonts w:ascii="Times New Roman" w:hAnsi="Times New Roman" w:cs="Times New Roman"/>
          <w:sz w:val="28"/>
          <w:szCs w:val="28"/>
        </w:rPr>
        <w:t xml:space="preserve"> волна нового порядка применения контрольно-кассовой техники</w:t>
      </w:r>
      <w:r w:rsidR="00882D64" w:rsidRPr="00515BB1">
        <w:rPr>
          <w:rFonts w:ascii="Times New Roman" w:hAnsi="Times New Roman" w:cs="Times New Roman"/>
          <w:sz w:val="28"/>
          <w:szCs w:val="28"/>
        </w:rPr>
        <w:t>).</w:t>
      </w:r>
      <w:r w:rsidRPr="00515BB1">
        <w:rPr>
          <w:rFonts w:ascii="Times New Roman" w:hAnsi="Times New Roman" w:cs="Times New Roman"/>
          <w:sz w:val="28"/>
          <w:szCs w:val="28"/>
        </w:rPr>
        <w:t xml:space="preserve"> Проведено 18 семинаров, которые посетило </w:t>
      </w:r>
      <w:r w:rsidR="00BE0C5A">
        <w:rPr>
          <w:rFonts w:ascii="Times New Roman" w:hAnsi="Times New Roman" w:cs="Times New Roman"/>
          <w:sz w:val="28"/>
          <w:szCs w:val="28"/>
        </w:rPr>
        <w:t>354</w:t>
      </w:r>
      <w:r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F0007C">
        <w:rPr>
          <w:rFonts w:ascii="Times New Roman" w:hAnsi="Times New Roman" w:cs="Times New Roman"/>
          <w:sz w:val="28"/>
          <w:szCs w:val="28"/>
        </w:rPr>
        <w:t xml:space="preserve">субъекта </w:t>
      </w:r>
      <w:r w:rsidRPr="00515BB1">
        <w:rPr>
          <w:rFonts w:ascii="Times New Roman" w:hAnsi="Times New Roman" w:cs="Times New Roman"/>
          <w:sz w:val="28"/>
          <w:szCs w:val="28"/>
        </w:rPr>
        <w:t>МСП.</w:t>
      </w:r>
    </w:p>
    <w:p w:rsidR="000F27A9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27A9" w:rsidRPr="00515BB1">
        <w:rPr>
          <w:rFonts w:ascii="Times New Roman" w:hAnsi="Times New Roman" w:cs="Times New Roman"/>
          <w:sz w:val="28"/>
          <w:szCs w:val="28"/>
        </w:rPr>
        <w:t>а ПМЭФ-2018 было заключено соглашение Смоленской области с АО «Деловая среда».</w:t>
      </w:r>
      <w:r>
        <w:rPr>
          <w:rFonts w:ascii="Times New Roman" w:hAnsi="Times New Roman" w:cs="Times New Roman"/>
          <w:sz w:val="28"/>
          <w:szCs w:val="28"/>
        </w:rPr>
        <w:t xml:space="preserve"> В 2019 году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ыло проведено </w:t>
      </w:r>
      <w:r>
        <w:rPr>
          <w:rFonts w:ascii="Times New Roman" w:hAnsi="Times New Roman" w:cs="Times New Roman"/>
          <w:sz w:val="28"/>
          <w:szCs w:val="28"/>
        </w:rPr>
        <w:t>5 обучающих программ, в том числе «Развитие гостиничного бизнеса и туризма», «Подготовка менторов», «Академия провалов», в которых приняло участие 573 субъекта МСП</w:t>
      </w:r>
      <w:r w:rsidR="000F27A9" w:rsidRPr="00515BB1">
        <w:rPr>
          <w:rFonts w:ascii="Times New Roman" w:hAnsi="Times New Roman" w:cs="Times New Roman"/>
          <w:sz w:val="28"/>
          <w:szCs w:val="28"/>
        </w:rPr>
        <w:t>.</w:t>
      </w:r>
    </w:p>
    <w:p w:rsidR="00F45ABA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со «Школой бизнеса «Синергия» проведено 2 программы: «Бизнес-завод 2.0» (8-9 августа) и «Генезис»(14-15 сентября).</w:t>
      </w:r>
    </w:p>
    <w:p w:rsidR="00F45ABA" w:rsidRPr="00515BB1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 17 июля по 2 августа проведены 3 курса, направленных на повышение квалификации сотрудников субъектов МСП: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F45ABA">
        <w:rPr>
          <w:rFonts w:ascii="Times New Roman" w:hAnsi="Times New Roman" w:cs="Times New Roman"/>
          <w:sz w:val="28"/>
          <w:szCs w:val="28"/>
        </w:rPr>
        <w:t>Эксплуатация электроустановок потребителей</w:t>
      </w:r>
      <w:r>
        <w:rPr>
          <w:rFonts w:ascii="Times New Roman" w:hAnsi="Times New Roman" w:cs="Times New Roman"/>
          <w:sz w:val="28"/>
          <w:szCs w:val="28"/>
        </w:rPr>
        <w:t>»(22 участника); «</w:t>
      </w:r>
      <w:r w:rsidRPr="00F45ABA">
        <w:rPr>
          <w:rFonts w:ascii="Times New Roman" w:hAnsi="Times New Roman" w:cs="Times New Roman"/>
          <w:sz w:val="28"/>
          <w:szCs w:val="28"/>
        </w:rPr>
        <w:t>Охрана труда для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»(20 участников), «</w:t>
      </w:r>
      <w:r w:rsidRPr="00F45ABA">
        <w:rPr>
          <w:rFonts w:ascii="Times New Roman" w:hAnsi="Times New Roman" w:cs="Times New Roman"/>
          <w:sz w:val="28"/>
          <w:szCs w:val="28"/>
        </w:rPr>
        <w:t>Пожарно-технический минимум для руководителей и специалистов</w:t>
      </w:r>
      <w:r>
        <w:rPr>
          <w:rFonts w:ascii="Times New Roman" w:hAnsi="Times New Roman" w:cs="Times New Roman"/>
          <w:sz w:val="28"/>
          <w:szCs w:val="28"/>
        </w:rPr>
        <w:t>»(20 участников).</w:t>
      </w:r>
    </w:p>
    <w:p w:rsidR="000F27A9" w:rsidRPr="00515BB1" w:rsidRDefault="00F45AB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мая состоялся форум «День предпринимателя», который посетило </w:t>
      </w:r>
      <w:r w:rsidR="004076EC">
        <w:rPr>
          <w:rFonts w:ascii="Times New Roman" w:hAnsi="Times New Roman" w:cs="Times New Roman"/>
          <w:sz w:val="28"/>
          <w:szCs w:val="28"/>
        </w:rPr>
        <w:t>292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</w:t>
      </w:r>
      <w:r w:rsidR="004076EC">
        <w:rPr>
          <w:rFonts w:ascii="Times New Roman" w:hAnsi="Times New Roman" w:cs="Times New Roman"/>
          <w:sz w:val="28"/>
          <w:szCs w:val="28"/>
        </w:rPr>
        <w:t>участника</w:t>
      </w:r>
      <w:r w:rsidR="000F27A9" w:rsidRPr="00515BB1">
        <w:rPr>
          <w:rFonts w:ascii="Times New Roman" w:hAnsi="Times New Roman" w:cs="Times New Roman"/>
          <w:sz w:val="28"/>
          <w:szCs w:val="28"/>
        </w:rPr>
        <w:t>. В деловой программе форума были проведены семинары и круглы</w:t>
      </w:r>
      <w:r w:rsidR="00381EA1">
        <w:rPr>
          <w:rFonts w:ascii="Times New Roman" w:hAnsi="Times New Roman" w:cs="Times New Roman"/>
          <w:sz w:val="28"/>
          <w:szCs w:val="28"/>
        </w:rPr>
        <w:t>е</w:t>
      </w:r>
      <w:r w:rsidR="000F27A9" w:rsidRPr="00515BB1">
        <w:rPr>
          <w:rFonts w:ascii="Times New Roman" w:hAnsi="Times New Roman" w:cs="Times New Roman"/>
          <w:sz w:val="28"/>
          <w:szCs w:val="28"/>
        </w:rPr>
        <w:t xml:space="preserve"> столы по тематикам </w:t>
      </w:r>
      <w:proofErr w:type="spellStart"/>
      <w:r w:rsidR="000F27A9" w:rsidRPr="00515BB1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="000F27A9" w:rsidRPr="00515BB1">
        <w:rPr>
          <w:rFonts w:ascii="Times New Roman" w:hAnsi="Times New Roman" w:cs="Times New Roman"/>
          <w:sz w:val="28"/>
          <w:szCs w:val="28"/>
        </w:rPr>
        <w:t xml:space="preserve">, </w:t>
      </w:r>
      <w:r w:rsidR="00381EA1">
        <w:rPr>
          <w:rFonts w:ascii="Times New Roman" w:hAnsi="Times New Roman" w:cs="Times New Roman"/>
          <w:sz w:val="28"/>
          <w:szCs w:val="28"/>
        </w:rPr>
        <w:t xml:space="preserve">применения </w:t>
      </w:r>
      <w:r>
        <w:rPr>
          <w:rFonts w:ascii="Times New Roman" w:hAnsi="Times New Roman" w:cs="Times New Roman"/>
          <w:sz w:val="28"/>
          <w:szCs w:val="28"/>
        </w:rPr>
        <w:t xml:space="preserve">онлайн-касс,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сельхозкооперации</w:t>
      </w:r>
      <w:proofErr w:type="spellEnd"/>
      <w:r w:rsidR="000F27A9" w:rsidRPr="00515BB1">
        <w:rPr>
          <w:rFonts w:ascii="Times New Roman" w:hAnsi="Times New Roman" w:cs="Times New Roman"/>
          <w:sz w:val="28"/>
          <w:szCs w:val="28"/>
        </w:rPr>
        <w:t>.</w:t>
      </w:r>
    </w:p>
    <w:p w:rsidR="000F27A9" w:rsidRDefault="004076EC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июля состоялся форум «Бизнес-Успех», в котором приняло участие 293 человека.</w:t>
      </w:r>
    </w:p>
    <w:p w:rsidR="00B0333C" w:rsidRDefault="00B0333C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С 20 по 24 августа 2019 состоялась тематическая информационно-образовательная «Бизнес-смена» по предпринимательству для молодежи в возрасте от 14 до 17 лет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 xml:space="preserve"> «Бизнес-смене» приняли участие 31 человек.</w:t>
      </w:r>
    </w:p>
    <w:p w:rsidR="00B0333C" w:rsidRDefault="00B0333C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lastRenderedPageBreak/>
        <w:t xml:space="preserve">17 октября 2019 года во Дворце спорта «Юбилейный» по адресу г. Смоленск, ул. Черняховского, д. 29 состоялся форум-конкурс «Мир красоты» для представителей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бьюти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индустрии Смоленской области. В форуме приняло участие 578 человек, из них 60 субъектов МСП. Проведение форума было направлено на обучение действующих и потенциальных предпринимателей, а также безработных, и вовлечение их в предпринимательскую деятельность.</w:t>
      </w:r>
    </w:p>
    <w:p w:rsidR="004076EC" w:rsidRDefault="00F61E1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12 по 13 ноября проходил 5 Социально-экономический форум «Территория развития», в котором участвовало 498 человек.</w:t>
      </w:r>
    </w:p>
    <w:p w:rsidR="00F61E1A" w:rsidRDefault="00F61E1A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ноября состоялся Туристский форум для 254 участников.</w:t>
      </w:r>
    </w:p>
    <w:p w:rsidR="00F0608C" w:rsidRDefault="00B0333C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С 16 по 23 декабря для школьников 39 школы 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>-школа МБМ». Программа позволила на основе реализуемой самооценки, мотивации формировать и развивать ценностные ориентации, творческую индивидуальность, развитие профессиональных компетенций (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) и развитие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). Результатом программы стали индивидуальные и групповые 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 xml:space="preserve"> школьников. Участниками стали 32 человека.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07 ноября 2019 года был завершен региональный этап Всероссийского конкурса  «Молодой предприниматель России». Участниками мероприятия стали 23 субъекта малого и среднего предпринимательства, 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>зарегистрированных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 xml:space="preserve"> на территории Смоленской области. Сбор заявок на участие в региональном этапе конкурса начался за месяц до даты проведения мероприятия, собранные заявки были переданы в ФГБУ «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Роспредприниматель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для дальнейшего отбора финалистов. В рамках мероприятия для участников был организован семинар «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Самопрезентация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и ораторское искусство».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11 ноября 2019 года состоялся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>-центр по выявлению профессиональных предрасположенностей участников федерального проекта «Популяризация предпринимательства», участниками которого стали 100 человек. Были привлечены 7 экспертов по 7 компетенциям (лидерство, целеполагание, командная работа, производитель результатов, администрирование, предпринимательство, интеграция).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12 ноября 2019 года впервые в регионе проведен Молодежный форум. Более трехсот участников получили возможность посетить круглые столы, мастер-классы, деловые игры и другие образовательные площадки, на которых в режиме диалога с опытными предпринимателями, специалистами Центра поддержки предпринимательства, молодые люди смогли перенять опыт по поиску источников стартового капитала, открытия и развития собственного бизнеса. Помимо мастер-классов и семинаров от спикеров на форуме работал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ассессмент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-центр, состоящий из 7 станций («Лидерство», «Командная работа», «Целеполагание», «Финансовое мышление», «Построение команды», «Навык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самопрезентации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и аргументации», «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Клиентоориентированность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>»). Количество участников составило 241 человек.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33C">
        <w:rPr>
          <w:rFonts w:ascii="Times New Roman" w:hAnsi="Times New Roman" w:cs="Times New Roman"/>
          <w:sz w:val="28"/>
          <w:szCs w:val="28"/>
        </w:rPr>
        <w:t xml:space="preserve">15 ноября подведены итоги стартовавшего в сентябре регионального конкурса «Юный фермер» (поддержка инициатив и развитие интереса детей и молодежи к практической сельскохозяйственной деятельности, а также вовлечению в предпринимательскую деятельность). 39 участников 14-17 лет в составе 9 команд из </w:t>
      </w:r>
      <w:r w:rsidRPr="00B0333C">
        <w:rPr>
          <w:rFonts w:ascii="Times New Roman" w:hAnsi="Times New Roman" w:cs="Times New Roman"/>
          <w:sz w:val="28"/>
          <w:szCs w:val="28"/>
        </w:rPr>
        <w:lastRenderedPageBreak/>
        <w:t xml:space="preserve">7 школ представили бизнес-планы своих фермерских проектов, победил проект учеников 11 класса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Касплянской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средней школы по организации платной рыбалки.</w:t>
      </w:r>
      <w:proofErr w:type="gramEnd"/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В рамках рекламной компании Молодежного Форума 2019 были проведены рекламные активности в сетях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>, VK и Яндекс. Охват рекламной компании более 20 000 тысяч человек целевой аудитории.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22 ноября 2019 года в столице Республики Татарстан 6 молодых предпринимателей Смоленской области приняли участие во Всероссийском молодёжном экономическом конгрессе, на котором были определены победители конкурса «Молодой предприниматель России» (МПР-2019), соревновались за звание лучшего по 8 направлениям: интернет-предпринимательство, сельскохозяйственное предпринимательство, торговля, производство,  франчайзинг, социальное предпринимательство, инновационное предпринимательство, сфера услуг.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22 ноября 2019 года для смоленских школьников были проведены деловые игры по основам предпринимательства. Цель программы – обучение школьников в возрасте 14-17 лет основам предпринимательской деятельности через игру с целью лучшего усвоения материала. Количество участников – 51 человек.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Реализация данной программы в формате игры способствовала обучению молодежи основам предпринимательства и формированию предпринимательских компетенций.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С 21 ноября 2019 года по 19 декабря 2019 года были организованы и проведены экскурсии под названием «История Смоленского предпринимательства» для учеников Смоленских школ. Цель экскурсии: развитие предпринимательского потенциала учащихся в г. Смоленске. 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Задачи экскурсии: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- показ исторической роли города;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- знакомство с архитектурными особенностями Смоленска;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- знакомство с выдающимися купцами 18-20 веков Смоленска;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- воспитание патриотизма;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- знакомство с предпринимателями Смоленска.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За неделю до начала проведения экскурсий на сайте www.visitsmolensk.ru был опубликован рекламный баннер с подробностями проведения поездки для школ. Для анонсирования и привлечения участников была организована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-рассылка по школам с приглашениями на экскурсию «История Смоленского предпринимательства» с маршрутом и целью поездки. 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>Всего в экскурсии приняло участие 1015 человек.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26 ноября 2019 года для 40 смоленских школьников были проведены открытые уроки с участием действующих предпринимателей Смоленской области  Цель программы – формирование положительного образа предпринимательства среди молодежи и вовлечение в предпринимательскую деятельность школьников в возрасте 14-17 лет. </w:t>
      </w:r>
    </w:p>
    <w:p w:rsidR="00B0333C" w:rsidRP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Результатом стало получение школьниками опыта общения с действующими предпринимателями, участники узнали реальные истории успеха, предприниматели </w:t>
      </w:r>
      <w:r w:rsidRPr="00B0333C">
        <w:rPr>
          <w:rFonts w:ascii="Times New Roman" w:hAnsi="Times New Roman" w:cs="Times New Roman"/>
          <w:sz w:val="28"/>
          <w:szCs w:val="28"/>
        </w:rPr>
        <w:lastRenderedPageBreak/>
        <w:t>получили возможность стать наставниками (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 xml:space="preserve"> проведенного опроса 65% участников изъявили готовность заняться собственным бизнесом).</w:t>
      </w:r>
    </w:p>
    <w:p w:rsidR="00B0333C" w:rsidRDefault="00B0333C" w:rsidP="00B03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33C">
        <w:rPr>
          <w:rFonts w:ascii="Times New Roman" w:hAnsi="Times New Roman" w:cs="Times New Roman"/>
          <w:sz w:val="28"/>
          <w:szCs w:val="28"/>
        </w:rPr>
        <w:t xml:space="preserve">С 16 по 23 декабря для школьников 39 школы 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>проведена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Стартап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>-школа МБМ». Программа позволила на основе реализуемой самооценки, мотивации формировать и развивать ценностные ориентации, творческую индивидуальность, развитие профессиональных компетенций (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Hard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) и развитие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метакомпетенций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Soft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333C">
        <w:rPr>
          <w:rFonts w:ascii="Times New Roman" w:hAnsi="Times New Roman" w:cs="Times New Roman"/>
          <w:sz w:val="28"/>
          <w:szCs w:val="28"/>
        </w:rPr>
        <w:t>Skills</w:t>
      </w:r>
      <w:proofErr w:type="spellEnd"/>
      <w:r w:rsidRPr="00B0333C">
        <w:rPr>
          <w:rFonts w:ascii="Times New Roman" w:hAnsi="Times New Roman" w:cs="Times New Roman"/>
          <w:sz w:val="28"/>
          <w:szCs w:val="28"/>
        </w:rPr>
        <w:t xml:space="preserve">). Результатом программы стали индивидуальные и групповые </w:t>
      </w:r>
      <w:proofErr w:type="gramStart"/>
      <w:r w:rsidRPr="00B0333C">
        <w:rPr>
          <w:rFonts w:ascii="Times New Roman" w:hAnsi="Times New Roman" w:cs="Times New Roman"/>
          <w:sz w:val="28"/>
          <w:szCs w:val="28"/>
        </w:rPr>
        <w:t>бизнес-проекты</w:t>
      </w:r>
      <w:proofErr w:type="gramEnd"/>
      <w:r w:rsidRPr="00B0333C">
        <w:rPr>
          <w:rFonts w:ascii="Times New Roman" w:hAnsi="Times New Roman" w:cs="Times New Roman"/>
          <w:sz w:val="28"/>
          <w:szCs w:val="28"/>
        </w:rPr>
        <w:t xml:space="preserve"> школьников. Участниками стали 32 человека.</w:t>
      </w:r>
    </w:p>
    <w:p w:rsidR="00F0608C" w:rsidRPr="007B4163" w:rsidRDefault="00F0608C" w:rsidP="00F0608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B4163">
        <w:rPr>
          <w:rFonts w:ascii="Times New Roman" w:hAnsi="Times New Roman"/>
          <w:sz w:val="28"/>
          <w:szCs w:val="28"/>
        </w:rPr>
        <w:t xml:space="preserve">Смоленская область продолжает принимать участие в мероприятии </w:t>
      </w:r>
      <w:r>
        <w:rPr>
          <w:rFonts w:ascii="Times New Roman" w:hAnsi="Times New Roman"/>
          <w:sz w:val="28"/>
          <w:szCs w:val="28"/>
        </w:rPr>
        <w:t>п</w:t>
      </w:r>
      <w:r w:rsidRPr="005A4EA1">
        <w:rPr>
          <w:rFonts w:ascii="Times New Roman" w:hAnsi="Times New Roman"/>
          <w:sz w:val="28"/>
          <w:szCs w:val="28"/>
        </w:rPr>
        <w:t xml:space="preserve">о развитию </w:t>
      </w:r>
      <w:r>
        <w:rPr>
          <w:rFonts w:ascii="Times New Roman" w:hAnsi="Times New Roman"/>
          <w:sz w:val="28"/>
          <w:szCs w:val="28"/>
        </w:rPr>
        <w:t>Ц</w:t>
      </w:r>
      <w:r w:rsidRPr="005A4EA1">
        <w:rPr>
          <w:rFonts w:ascii="Times New Roman" w:hAnsi="Times New Roman"/>
          <w:sz w:val="28"/>
          <w:szCs w:val="28"/>
        </w:rPr>
        <w:t>ентр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5A4EA1">
        <w:rPr>
          <w:rFonts w:ascii="Times New Roman" w:hAnsi="Times New Roman"/>
          <w:sz w:val="28"/>
          <w:szCs w:val="28"/>
        </w:rPr>
        <w:t>кластерного развития как структурн</w:t>
      </w:r>
      <w:r>
        <w:rPr>
          <w:rFonts w:ascii="Times New Roman" w:hAnsi="Times New Roman"/>
          <w:sz w:val="28"/>
          <w:szCs w:val="28"/>
        </w:rPr>
        <w:t>ого</w:t>
      </w:r>
      <w:r w:rsidRPr="005A4EA1">
        <w:rPr>
          <w:rFonts w:ascii="Times New Roman" w:hAnsi="Times New Roman"/>
          <w:sz w:val="28"/>
          <w:szCs w:val="28"/>
        </w:rPr>
        <w:t xml:space="preserve"> подразделени</w:t>
      </w:r>
      <w:r>
        <w:rPr>
          <w:rFonts w:ascii="Times New Roman" w:hAnsi="Times New Roman"/>
          <w:sz w:val="28"/>
          <w:szCs w:val="28"/>
        </w:rPr>
        <w:t>я</w:t>
      </w:r>
      <w:r w:rsidRPr="005A4E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АНО «ЦПП Смоленской области»</w:t>
      </w:r>
      <w:r w:rsidRPr="005A4EA1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>ый</w:t>
      </w:r>
      <w:r w:rsidRPr="005A4EA1">
        <w:rPr>
          <w:rFonts w:ascii="Times New Roman" w:hAnsi="Times New Roman"/>
          <w:sz w:val="28"/>
          <w:szCs w:val="28"/>
        </w:rPr>
        <w:t xml:space="preserve"> относ</w:t>
      </w:r>
      <w:r>
        <w:rPr>
          <w:rFonts w:ascii="Times New Roman" w:hAnsi="Times New Roman"/>
          <w:sz w:val="28"/>
          <w:szCs w:val="28"/>
        </w:rPr>
        <w:t>и</w:t>
      </w:r>
      <w:r w:rsidRPr="005A4EA1">
        <w:rPr>
          <w:rFonts w:ascii="Times New Roman" w:hAnsi="Times New Roman"/>
          <w:sz w:val="28"/>
          <w:szCs w:val="28"/>
        </w:rPr>
        <w:t>тся к инфраструктуре поддержки малого и среднего предпринимательства и одним из учредителей котор</w:t>
      </w:r>
      <w:r>
        <w:rPr>
          <w:rFonts w:ascii="Times New Roman" w:hAnsi="Times New Roman"/>
          <w:sz w:val="28"/>
          <w:szCs w:val="28"/>
        </w:rPr>
        <w:t>ого</w:t>
      </w:r>
      <w:r w:rsidRPr="005A4EA1">
        <w:rPr>
          <w:rFonts w:ascii="Times New Roman" w:hAnsi="Times New Roman"/>
          <w:sz w:val="28"/>
          <w:szCs w:val="28"/>
        </w:rPr>
        <w:t xml:space="preserve"> является субъект Российской Федерации, для выявления кластерных инициатив, содействия координации проектов субъектов малого и среднего предпринимательства, обеспечивающих развитие территориальных кластеров, в том числе инновационных территориальных кластеров, и</w:t>
      </w:r>
      <w:proofErr w:type="gramEnd"/>
      <w:r w:rsidRPr="005A4EA1">
        <w:rPr>
          <w:rFonts w:ascii="Times New Roman" w:hAnsi="Times New Roman"/>
          <w:sz w:val="28"/>
          <w:szCs w:val="28"/>
        </w:rPr>
        <w:t xml:space="preserve"> обеспечения кооперации участников территориальных кластеров между собой</w:t>
      </w:r>
      <w:r w:rsidRPr="007B4163">
        <w:rPr>
          <w:rFonts w:ascii="Times New Roman" w:hAnsi="Times New Roman"/>
          <w:sz w:val="28"/>
          <w:szCs w:val="28"/>
        </w:rPr>
        <w:t>.</w:t>
      </w:r>
    </w:p>
    <w:p w:rsidR="00F0608C" w:rsidRPr="00272B49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49">
        <w:rPr>
          <w:rFonts w:ascii="Times New Roman" w:hAnsi="Times New Roman"/>
          <w:sz w:val="28"/>
          <w:szCs w:val="28"/>
        </w:rPr>
        <w:t>В настоящий момент в Смоленской области развиваются</w:t>
      </w:r>
      <w:r w:rsidRPr="00272B49">
        <w:rPr>
          <w:rFonts w:ascii="Times New Roman" w:hAnsi="Times New Roman"/>
          <w:sz w:val="28"/>
          <w:szCs w:val="28"/>
          <w:lang w:val="x-none"/>
        </w:rPr>
        <w:t xml:space="preserve"> </w:t>
      </w:r>
      <w:r w:rsidRPr="00272B49">
        <w:rPr>
          <w:rFonts w:ascii="Times New Roman" w:hAnsi="Times New Roman"/>
          <w:sz w:val="28"/>
          <w:szCs w:val="28"/>
        </w:rPr>
        <w:t>следующие кластеры:</w:t>
      </w:r>
    </w:p>
    <w:p w:rsidR="00F0608C" w:rsidRPr="00272B49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49">
        <w:rPr>
          <w:rFonts w:ascii="Times New Roman" w:hAnsi="Times New Roman"/>
          <w:sz w:val="28"/>
          <w:szCs w:val="28"/>
        </w:rPr>
        <w:t>- Кластер информационных технологий Смоленской области, который охватывает предприятия, работающие в области разработки мобильных приложений, создания автоматизированных информационных систем для промышленных предприятий, автоматизированные дисконтные системы и т.д.;</w:t>
      </w:r>
    </w:p>
    <w:p w:rsidR="00F0608C" w:rsidRPr="00272B49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49">
        <w:rPr>
          <w:rFonts w:ascii="Times New Roman" w:hAnsi="Times New Roman"/>
          <w:sz w:val="28"/>
          <w:szCs w:val="28"/>
        </w:rPr>
        <w:t xml:space="preserve">- Льняной кластер, включающий в себя </w:t>
      </w:r>
      <w:proofErr w:type="spellStart"/>
      <w:r w:rsidRPr="00272B49">
        <w:rPr>
          <w:rFonts w:ascii="Times New Roman" w:hAnsi="Times New Roman"/>
          <w:sz w:val="28"/>
          <w:szCs w:val="28"/>
        </w:rPr>
        <w:t>сельхозтоваропроизводителей</w:t>
      </w:r>
      <w:proofErr w:type="spellEnd"/>
      <w:r w:rsidRPr="00272B49">
        <w:rPr>
          <w:rFonts w:ascii="Times New Roman" w:hAnsi="Times New Roman"/>
          <w:sz w:val="28"/>
          <w:szCs w:val="28"/>
        </w:rPr>
        <w:t>, занимающихся выращиванием и первичной переработкой льна, а также предприятия, которые занимаются г</w:t>
      </w:r>
      <w:r>
        <w:rPr>
          <w:rFonts w:ascii="Times New Roman" w:hAnsi="Times New Roman"/>
          <w:sz w:val="28"/>
          <w:szCs w:val="28"/>
        </w:rPr>
        <w:t>лубокой переработкой льна</w:t>
      </w:r>
      <w:r w:rsidRPr="00272B49">
        <w:rPr>
          <w:rFonts w:ascii="Times New Roman" w:hAnsi="Times New Roman"/>
          <w:sz w:val="28"/>
          <w:szCs w:val="28"/>
        </w:rPr>
        <w:t>;</w:t>
      </w:r>
    </w:p>
    <w:p w:rsidR="00F0608C" w:rsidRPr="00272B49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49">
        <w:rPr>
          <w:rFonts w:ascii="Times New Roman" w:hAnsi="Times New Roman"/>
          <w:sz w:val="28"/>
          <w:szCs w:val="28"/>
        </w:rPr>
        <w:t>- Туристский кластер Смоленской области. В настоящий момент в состав кластера входят туристические операторы, работающие на въездной туризм; организации, занимающиеся общественным питанием; организации, занимающиеся приемом и размещением туристов; производители сувениров; граждане, занимающиеся экскурсионным обслуживанием. Кроме того, налажено тесное взаимодействие с организациями, работающими в сфере туризма: музеи, национальный парк, образовательные организации.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B49">
        <w:rPr>
          <w:rFonts w:ascii="Times New Roman" w:hAnsi="Times New Roman"/>
          <w:sz w:val="28"/>
          <w:szCs w:val="28"/>
        </w:rPr>
        <w:t>- Композитный кластер Смоленской области, объединяющий предприятия, работающие в сфере производства</w:t>
      </w:r>
      <w:r>
        <w:rPr>
          <w:rFonts w:ascii="Times New Roman" w:hAnsi="Times New Roman"/>
          <w:sz w:val="28"/>
          <w:szCs w:val="28"/>
        </w:rPr>
        <w:t xml:space="preserve"> стеклопластиков и пластмасс;</w:t>
      </w:r>
    </w:p>
    <w:p w:rsidR="00F0608C" w:rsidRPr="005E3B31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Агропромышленный кластер Смоленской области, целью создания которого является </w:t>
      </w:r>
      <w:r w:rsidRPr="005E3B31">
        <w:rPr>
          <w:rFonts w:ascii="Times New Roman" w:hAnsi="Times New Roman"/>
          <w:sz w:val="28"/>
          <w:szCs w:val="28"/>
        </w:rPr>
        <w:t>формирование эффективной системы взаимодействия и кооперации компаний агропромышленного комплекса Смоленской области, пищевой промышленности Смоленской области для повышения конкурентоспособности производства и экономики региона в целом посредством привлечения инвестиций и обеспечения эффективной государственной поддержки экономического и инновационного развития Смоленской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409D">
        <w:rPr>
          <w:rFonts w:ascii="Times New Roman" w:hAnsi="Times New Roman"/>
          <w:sz w:val="28"/>
          <w:szCs w:val="28"/>
        </w:rPr>
        <w:t xml:space="preserve">Количество субъектов МСП, являющихся участниками территориальных кластеров, курируемых АНО «ЦКР Смоленской области» по состоянию на </w:t>
      </w:r>
      <w:r w:rsidRPr="00DB409D">
        <w:rPr>
          <w:rFonts w:ascii="Times New Roman" w:hAnsi="Times New Roman"/>
          <w:sz w:val="28"/>
          <w:szCs w:val="28"/>
        </w:rPr>
        <w:lastRenderedPageBreak/>
        <w:t>31.12.2019 составило</w:t>
      </w:r>
      <w:r>
        <w:rPr>
          <w:rFonts w:ascii="Times New Roman" w:hAnsi="Times New Roman"/>
          <w:sz w:val="28"/>
          <w:szCs w:val="28"/>
        </w:rPr>
        <w:t>134 единицы, из них количество субъектов МСП, являющихся новыми участниками территориальных кластеров - 33 единицы.</w:t>
      </w:r>
    </w:p>
    <w:p w:rsidR="00F0608C" w:rsidRPr="005E3B31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B31">
        <w:rPr>
          <w:rFonts w:ascii="Times New Roman" w:hAnsi="Times New Roman"/>
          <w:sz w:val="28"/>
          <w:szCs w:val="28"/>
        </w:rPr>
        <w:t>По итогам 201</w:t>
      </w:r>
      <w:r>
        <w:rPr>
          <w:rFonts w:ascii="Times New Roman" w:hAnsi="Times New Roman"/>
          <w:sz w:val="28"/>
          <w:szCs w:val="28"/>
        </w:rPr>
        <w:t>9</w:t>
      </w:r>
      <w:r w:rsidRPr="005E3B31">
        <w:rPr>
          <w:rFonts w:ascii="Times New Roman" w:hAnsi="Times New Roman"/>
          <w:sz w:val="28"/>
          <w:szCs w:val="28"/>
        </w:rPr>
        <w:t xml:space="preserve"> года государственная поддержка была оказана 1</w:t>
      </w:r>
      <w:r>
        <w:rPr>
          <w:rFonts w:ascii="Times New Roman" w:hAnsi="Times New Roman"/>
          <w:sz w:val="28"/>
          <w:szCs w:val="28"/>
        </w:rPr>
        <w:t>105</w:t>
      </w:r>
      <w:r w:rsidRPr="005E3B31">
        <w:rPr>
          <w:rFonts w:ascii="Times New Roman" w:hAnsi="Times New Roman"/>
          <w:sz w:val="28"/>
          <w:szCs w:val="28"/>
        </w:rPr>
        <w:t xml:space="preserve"> заинтересованному лицу. </w:t>
      </w:r>
    </w:p>
    <w:p w:rsidR="00F0608C" w:rsidRPr="005E3B31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B31">
        <w:rPr>
          <w:rFonts w:ascii="Times New Roman" w:hAnsi="Times New Roman"/>
          <w:sz w:val="28"/>
          <w:szCs w:val="28"/>
        </w:rPr>
        <w:t xml:space="preserve">В том числе, количество субъектов МСП, получивших государственную поддержку при содействии </w:t>
      </w:r>
      <w:r>
        <w:rPr>
          <w:rFonts w:ascii="Times New Roman" w:hAnsi="Times New Roman"/>
          <w:sz w:val="28"/>
          <w:szCs w:val="28"/>
        </w:rPr>
        <w:t>Центра кластерного развития</w:t>
      </w:r>
      <w:r w:rsidRPr="005E3B31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979</w:t>
      </w:r>
      <w:r w:rsidRPr="005E3B31">
        <w:rPr>
          <w:rFonts w:ascii="Times New Roman" w:hAnsi="Times New Roman"/>
          <w:sz w:val="28"/>
          <w:szCs w:val="28"/>
        </w:rPr>
        <w:t xml:space="preserve"> единиц.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B31">
        <w:rPr>
          <w:rFonts w:ascii="Times New Roman" w:hAnsi="Times New Roman"/>
          <w:sz w:val="28"/>
          <w:szCs w:val="28"/>
        </w:rPr>
        <w:t xml:space="preserve">Количество субъектов МСП, являющихся участниками территориальных кластеров, курируемых АНО «ЦКР Смоленской области», получивших государственную поддержку – </w:t>
      </w:r>
      <w:r>
        <w:rPr>
          <w:rFonts w:ascii="Times New Roman" w:hAnsi="Times New Roman"/>
          <w:sz w:val="28"/>
          <w:szCs w:val="28"/>
        </w:rPr>
        <w:t>700</w:t>
      </w:r>
      <w:r w:rsidRPr="005E3B31">
        <w:rPr>
          <w:rFonts w:ascii="Times New Roman" w:hAnsi="Times New Roman"/>
          <w:sz w:val="28"/>
          <w:szCs w:val="28"/>
        </w:rPr>
        <w:t xml:space="preserve"> единиц.</w:t>
      </w:r>
    </w:p>
    <w:p w:rsidR="00F0608C" w:rsidRPr="005E3B31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E3B31">
        <w:rPr>
          <w:rFonts w:ascii="Times New Roman" w:hAnsi="Times New Roman"/>
          <w:sz w:val="28"/>
          <w:szCs w:val="28"/>
        </w:rPr>
        <w:t xml:space="preserve">Количество субъектов МСП, не являющихся участниками территориальных кластеров, курируемых «ЦКР Смоленской области», получивших государственную поддержку – </w:t>
      </w:r>
      <w:r>
        <w:rPr>
          <w:rFonts w:ascii="Times New Roman" w:hAnsi="Times New Roman"/>
          <w:sz w:val="28"/>
          <w:szCs w:val="28"/>
        </w:rPr>
        <w:t>279</w:t>
      </w:r>
      <w:r w:rsidRPr="005E3B31">
        <w:rPr>
          <w:rFonts w:ascii="Times New Roman" w:hAnsi="Times New Roman"/>
          <w:sz w:val="28"/>
          <w:szCs w:val="28"/>
        </w:rPr>
        <w:t xml:space="preserve"> единиц.</w:t>
      </w:r>
    </w:p>
    <w:p w:rsidR="00F0608C" w:rsidRPr="005E02E6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02E6">
        <w:rPr>
          <w:rFonts w:ascii="Times New Roman" w:hAnsi="Times New Roman"/>
          <w:sz w:val="28"/>
          <w:szCs w:val="28"/>
        </w:rPr>
        <w:t xml:space="preserve">Всего в 2019 году Центром кластерного развития оказано услуг участникам территориальных кластеров </w:t>
      </w:r>
      <w:r>
        <w:rPr>
          <w:rFonts w:ascii="Times New Roman" w:hAnsi="Times New Roman"/>
          <w:sz w:val="28"/>
          <w:szCs w:val="28"/>
        </w:rPr>
        <w:t xml:space="preserve">Смоленской области </w:t>
      </w:r>
      <w:r w:rsidRPr="005E02E6">
        <w:rPr>
          <w:rFonts w:ascii="Times New Roman" w:hAnsi="Times New Roman"/>
          <w:sz w:val="28"/>
          <w:szCs w:val="28"/>
        </w:rPr>
        <w:t>на общую сумму 6944,9 тыс. руб., из них 5778,0 оплачено за счет средств федерального бюджета, 1166,9 тыс. руб. оплачено участниками территориальных кластеров в рамках заключенных договоров.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768C3">
        <w:rPr>
          <w:rFonts w:ascii="Times New Roman" w:hAnsi="Times New Roman"/>
          <w:sz w:val="28"/>
          <w:szCs w:val="28"/>
        </w:rPr>
        <w:t xml:space="preserve">Количество </w:t>
      </w:r>
      <w:r>
        <w:rPr>
          <w:rFonts w:ascii="Times New Roman" w:hAnsi="Times New Roman"/>
          <w:sz w:val="28"/>
          <w:szCs w:val="28"/>
        </w:rPr>
        <w:t>услуг, оказанных</w:t>
      </w:r>
      <w:r w:rsidRPr="0017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участникам территориальных кластеров, являющихся </w:t>
      </w:r>
      <w:r w:rsidRPr="001768C3">
        <w:rPr>
          <w:rFonts w:ascii="Times New Roman" w:hAnsi="Times New Roman"/>
          <w:sz w:val="28"/>
          <w:szCs w:val="28"/>
        </w:rPr>
        <w:t>субъект</w:t>
      </w:r>
      <w:r>
        <w:rPr>
          <w:rFonts w:ascii="Times New Roman" w:hAnsi="Times New Roman"/>
          <w:sz w:val="28"/>
          <w:szCs w:val="28"/>
        </w:rPr>
        <w:t>ами</w:t>
      </w:r>
      <w:r w:rsidRPr="0017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МСП, с привлечением сторонних исполнителей, с которыми были заключены договоры на возмездной основе, составило 38 единиц</w:t>
      </w:r>
      <w:r w:rsidRPr="001768C3">
        <w:rPr>
          <w:rFonts w:ascii="Times New Roman" w:hAnsi="Times New Roman"/>
          <w:sz w:val="28"/>
          <w:szCs w:val="28"/>
        </w:rPr>
        <w:t>, в том числе</w:t>
      </w:r>
      <w:r>
        <w:rPr>
          <w:rFonts w:ascii="Times New Roman" w:hAnsi="Times New Roman"/>
          <w:sz w:val="28"/>
          <w:szCs w:val="28"/>
        </w:rPr>
        <w:t>:</w:t>
      </w:r>
    </w:p>
    <w:p w:rsidR="00F0608C" w:rsidRPr="00A93B4D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размещение рекламно-информационного материала о деятельности участника льняного кластера Смоленской области (ООО «Русский лен») на сайте «Российской газеты» </w:t>
      </w:r>
      <w:hyperlink r:id="rId9" w:history="1">
        <w:r w:rsidRPr="00316BC2">
          <w:rPr>
            <w:rStyle w:val="ae"/>
            <w:rFonts w:ascii="Times New Roman" w:hAnsi="Times New Roman"/>
            <w:sz w:val="28"/>
            <w:szCs w:val="28"/>
            <w:lang w:val="en-US"/>
          </w:rPr>
          <w:t>www</w:t>
        </w:r>
        <w:r w:rsidRPr="00A93B4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16BC2">
          <w:rPr>
            <w:rStyle w:val="ae"/>
            <w:rFonts w:ascii="Times New Roman" w:hAnsi="Times New Roman"/>
            <w:sz w:val="28"/>
            <w:szCs w:val="28"/>
            <w:lang w:val="en-US"/>
          </w:rPr>
          <w:t>rg</w:t>
        </w:r>
        <w:proofErr w:type="spellEnd"/>
        <w:r w:rsidRPr="00A93B4D">
          <w:rPr>
            <w:rStyle w:val="ae"/>
            <w:rFonts w:ascii="Times New Roman" w:hAnsi="Times New Roman"/>
            <w:sz w:val="28"/>
            <w:szCs w:val="28"/>
          </w:rPr>
          <w:t>.</w:t>
        </w:r>
        <w:proofErr w:type="spellStart"/>
        <w:r w:rsidRPr="00316BC2">
          <w:rPr>
            <w:rStyle w:val="ae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A9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1 единица на общую сумму 324 тыс. руб., в том числе за счет средств областного бюджета 100 тыс. руб.,</w:t>
      </w:r>
      <w:r w:rsidRPr="00A93B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счет средств ООО «Русский лен» 224 тыс. руб.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768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оказание маркетинговых услуг – 24 единицы, на общую сумму 5563 тыс. руб., в том числе за счет средств федерального бюджета 4451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., 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оказание содействия участникам в сертификации продукции (работ, услуг) – 13 единиц, на общую сумму 1381,9 тыс. руб., в том </w:t>
      </w:r>
      <w:r w:rsidRPr="005E02E6">
        <w:rPr>
          <w:rFonts w:ascii="Times New Roman" w:hAnsi="Times New Roman"/>
          <w:sz w:val="28"/>
          <w:szCs w:val="28"/>
        </w:rPr>
        <w:t xml:space="preserve">числе за счет средств федерального бюджета </w:t>
      </w:r>
      <w:r>
        <w:rPr>
          <w:rFonts w:ascii="Times New Roman" w:hAnsi="Times New Roman"/>
          <w:sz w:val="28"/>
          <w:szCs w:val="28"/>
        </w:rPr>
        <w:t>1227</w:t>
      </w:r>
      <w:r w:rsidRPr="005E02E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02E6">
        <w:rPr>
          <w:rFonts w:ascii="Times New Roman" w:hAnsi="Times New Roman"/>
          <w:sz w:val="28"/>
          <w:szCs w:val="28"/>
        </w:rPr>
        <w:t>тыс</w:t>
      </w:r>
      <w:proofErr w:type="gramStart"/>
      <w:r w:rsidRPr="005E02E6">
        <w:rPr>
          <w:rFonts w:ascii="Times New Roman" w:hAnsi="Times New Roman"/>
          <w:sz w:val="28"/>
          <w:szCs w:val="28"/>
        </w:rPr>
        <w:t>.р</w:t>
      </w:r>
      <w:proofErr w:type="gramEnd"/>
      <w:r w:rsidRPr="005E02E6"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вышеуказанные услуги получили 34 участника территориальных кластеров, являющихся субъектами малого и среднего предпринимательства Смоленской области.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оказано бесплатных маркетинговых услуг (</w:t>
      </w:r>
      <w:proofErr w:type="spellStart"/>
      <w:r>
        <w:rPr>
          <w:rFonts w:ascii="Times New Roman" w:hAnsi="Times New Roman"/>
          <w:sz w:val="28"/>
          <w:szCs w:val="28"/>
        </w:rPr>
        <w:t>ребрендинг</w:t>
      </w:r>
      <w:proofErr w:type="spellEnd"/>
      <w:r>
        <w:rPr>
          <w:rFonts w:ascii="Times New Roman" w:hAnsi="Times New Roman"/>
          <w:sz w:val="28"/>
          <w:szCs w:val="28"/>
        </w:rPr>
        <w:t xml:space="preserve"> листовок для трех производственных компаний) для трех участников территориальных кластеров; оказано содействие в организации презентации инвестиционного потенциала Смоленской области на площадке Российского союза промышленников и предпринимателей в Москве (за счет средств участников выставки) для трех смоленских компаний.</w:t>
      </w: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сотрудники Центра кластерного развития принимали активное участие в организации и проведению круглых столов по различным тематикам, семинаров, обучающих мероприятий и форумов, где информировали </w:t>
      </w:r>
      <w:r>
        <w:rPr>
          <w:rFonts w:ascii="Times New Roman" w:hAnsi="Times New Roman"/>
          <w:sz w:val="28"/>
          <w:szCs w:val="28"/>
        </w:rPr>
        <w:lastRenderedPageBreak/>
        <w:t xml:space="preserve">предпринимателей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моленска</w:t>
      </w:r>
      <w:proofErr w:type="spellEnd"/>
      <w:r>
        <w:rPr>
          <w:rFonts w:ascii="Times New Roman" w:hAnsi="Times New Roman"/>
          <w:sz w:val="28"/>
          <w:szCs w:val="28"/>
        </w:rPr>
        <w:t xml:space="preserve"> и Смоленской области, принявших участие, о мерах государственной поддержки. Всего в таких программах приняли участие 330 юридических и физических лиц.</w:t>
      </w:r>
    </w:p>
    <w:p w:rsidR="00F0608C" w:rsidRPr="001768C3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608C" w:rsidRDefault="00F0608C" w:rsidP="00F060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2019 году для генерального директора АНО «ЦКР Смоленской области» была организована</w:t>
      </w:r>
      <w:r w:rsidRPr="001768C3">
        <w:rPr>
          <w:rFonts w:ascii="Times New Roman" w:hAnsi="Times New Roman"/>
          <w:sz w:val="28"/>
          <w:szCs w:val="28"/>
        </w:rPr>
        <w:t xml:space="preserve"> зарубежн</w:t>
      </w:r>
      <w:r>
        <w:rPr>
          <w:rFonts w:ascii="Times New Roman" w:hAnsi="Times New Roman"/>
          <w:sz w:val="28"/>
          <w:szCs w:val="28"/>
        </w:rPr>
        <w:t xml:space="preserve">ая стажировка в Японию на тему </w:t>
      </w:r>
      <w:r w:rsidRPr="00F63450">
        <w:rPr>
          <w:rFonts w:ascii="Times New Roman" w:hAnsi="Times New Roman"/>
          <w:sz w:val="28"/>
          <w:szCs w:val="28"/>
        </w:rPr>
        <w:t>«Инновационная кластерная политика Японии», которая прошла в Токио и Киото с 25 по 29 ноября 2019 г.</w:t>
      </w:r>
      <w:r w:rsidRPr="001768C3">
        <w:rPr>
          <w:rFonts w:ascii="Times New Roman" w:hAnsi="Times New Roman"/>
          <w:sz w:val="28"/>
          <w:szCs w:val="28"/>
        </w:rPr>
        <w:t xml:space="preserve"> </w:t>
      </w:r>
      <w:r w:rsidRPr="00F63450">
        <w:rPr>
          <w:rFonts w:ascii="Times New Roman" w:hAnsi="Times New Roman"/>
          <w:sz w:val="28"/>
          <w:szCs w:val="28"/>
        </w:rPr>
        <w:t>Были посещены предприятия и организации Японии, государственные структуры, участвующие в формировании и развитии кластерной политики, а также Торговое представительство Российской Федерации в Японии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Стоимость стажировки составила 400 тыс. руб. (за счет средств федерального бюджета).</w:t>
      </w:r>
    </w:p>
    <w:p w:rsidR="00F0608C" w:rsidRDefault="00F0608C" w:rsidP="00F0608C">
      <w:pPr>
        <w:widowControl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768C3">
        <w:rPr>
          <w:rFonts w:ascii="Times New Roman" w:hAnsi="Times New Roman"/>
          <w:sz w:val="28"/>
          <w:szCs w:val="28"/>
        </w:rPr>
        <w:t xml:space="preserve">Показатели результативности по деятельности </w:t>
      </w:r>
      <w:r>
        <w:rPr>
          <w:rFonts w:ascii="Times New Roman" w:hAnsi="Times New Roman"/>
          <w:sz w:val="28"/>
          <w:szCs w:val="28"/>
        </w:rPr>
        <w:t>Центра кластерного развития</w:t>
      </w:r>
      <w:r w:rsidRPr="001768C3">
        <w:rPr>
          <w:rFonts w:ascii="Times New Roman" w:hAnsi="Times New Roman"/>
          <w:sz w:val="28"/>
          <w:szCs w:val="28"/>
        </w:rPr>
        <w:t xml:space="preserve"> Смоленской области представлены в таблице</w:t>
      </w:r>
      <w:r>
        <w:rPr>
          <w:rFonts w:ascii="Times New Roman" w:hAnsi="Times New Roman"/>
          <w:sz w:val="28"/>
          <w:szCs w:val="28"/>
        </w:rPr>
        <w:t>:</w:t>
      </w:r>
    </w:p>
    <w:p w:rsidR="00F0608C" w:rsidRDefault="00F0608C" w:rsidP="00F0608C">
      <w:pPr>
        <w:widowControl w:val="0"/>
        <w:adjustRightInd w:val="0"/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6659"/>
        <w:gridCol w:w="2978"/>
      </w:tblGrid>
      <w:tr w:rsidR="00F0608C" w:rsidRPr="008419DB" w:rsidTr="00AF676A">
        <w:tc>
          <w:tcPr>
            <w:tcW w:w="569" w:type="dxa"/>
            <w:shd w:val="clear" w:color="auto" w:fill="auto"/>
            <w:vAlign w:val="center"/>
          </w:tcPr>
          <w:p w:rsidR="00F0608C" w:rsidRPr="008419DB" w:rsidRDefault="00F0608C" w:rsidP="00AF67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19D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8419DB">
              <w:rPr>
                <w:rFonts w:ascii="Times New Roman" w:eastAsia="Calibri" w:hAnsi="Times New Roman"/>
                <w:b/>
                <w:sz w:val="24"/>
                <w:szCs w:val="24"/>
              </w:rPr>
              <w:t>п.п</w:t>
            </w:r>
            <w:proofErr w:type="spellEnd"/>
            <w:r w:rsidRPr="008419DB">
              <w:rPr>
                <w:rFonts w:ascii="Times New Roman" w:eastAsia="Calibri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F0608C" w:rsidRPr="008419DB" w:rsidRDefault="00F0608C" w:rsidP="00AF67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8419DB">
              <w:rPr>
                <w:rFonts w:ascii="Times New Roman" w:eastAsia="Calibri" w:hAnsi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608C" w:rsidRPr="008419DB" w:rsidRDefault="00F0608C" w:rsidP="00AF676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8419DB">
              <w:rPr>
                <w:rFonts w:ascii="Times New Roman" w:hAnsi="Times New Roman"/>
                <w:b/>
                <w:sz w:val="24"/>
                <w:szCs w:val="24"/>
              </w:rPr>
              <w:t>а счет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средств</w:t>
            </w:r>
            <w:r w:rsidRPr="008419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областного и </w:t>
            </w:r>
            <w:r w:rsidRPr="008419DB">
              <w:rPr>
                <w:rFonts w:ascii="Times New Roman" w:hAnsi="Times New Roman"/>
                <w:b/>
                <w:sz w:val="24"/>
                <w:szCs w:val="24"/>
              </w:rPr>
              <w:t>федерального бюджета</w:t>
            </w:r>
          </w:p>
        </w:tc>
      </w:tr>
      <w:tr w:rsidR="00F0608C" w:rsidRPr="008419DB" w:rsidTr="00AF676A">
        <w:tc>
          <w:tcPr>
            <w:tcW w:w="569" w:type="dxa"/>
            <w:shd w:val="clear" w:color="auto" w:fill="auto"/>
          </w:tcPr>
          <w:p w:rsidR="00F0608C" w:rsidRPr="008419DB" w:rsidRDefault="00F0608C" w:rsidP="00AF676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auto"/>
          </w:tcPr>
          <w:p w:rsidR="00F0608C" w:rsidRPr="008419DB" w:rsidRDefault="00F0608C" w:rsidP="00AF676A">
            <w:pPr>
              <w:pStyle w:val="1"/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-3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DB">
              <w:rPr>
                <w:rFonts w:ascii="Times New Roman" w:hAnsi="Times New Roman"/>
                <w:sz w:val="24"/>
                <w:szCs w:val="24"/>
              </w:rPr>
              <w:t>Количество вновь созданных рабочих мест (включая вновь зарегистрированных индивидуальных предпринимателей) субъектами малого и среднего предпринимательства, получившими государственную поддержку, ед.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608C" w:rsidRPr="008419DB" w:rsidRDefault="00B0333C" w:rsidP="00AF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289</w:t>
            </w:r>
          </w:p>
        </w:tc>
      </w:tr>
      <w:tr w:rsidR="00F0608C" w:rsidRPr="008419DB" w:rsidTr="00AF676A">
        <w:tc>
          <w:tcPr>
            <w:tcW w:w="569" w:type="dxa"/>
            <w:shd w:val="clear" w:color="auto" w:fill="auto"/>
          </w:tcPr>
          <w:p w:rsidR="00F0608C" w:rsidRPr="008419DB" w:rsidRDefault="00F0608C" w:rsidP="00AF676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auto"/>
          </w:tcPr>
          <w:p w:rsidR="00F0608C" w:rsidRPr="008419DB" w:rsidRDefault="00F0608C" w:rsidP="00AF676A">
            <w:pPr>
              <w:pStyle w:val="1"/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-3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DB">
              <w:rPr>
                <w:rFonts w:ascii="Times New Roman" w:hAnsi="Times New Roman"/>
                <w:sz w:val="24"/>
                <w:szCs w:val="24"/>
              </w:rPr>
              <w:t>Исполнение расходных обязательств за счет субсидии, предоставленной в текущем финансовом году из федерального бюджета на реализацию мероприятия, %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608C" w:rsidRPr="008419DB" w:rsidRDefault="00F0608C" w:rsidP="00AF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19DB">
              <w:rPr>
                <w:rFonts w:ascii="Times New Roman" w:hAnsi="Times New Roman"/>
                <w:sz w:val="24"/>
                <w:szCs w:val="24"/>
              </w:rPr>
              <w:t>100</w:t>
            </w:r>
          </w:p>
          <w:p w:rsidR="00F0608C" w:rsidRPr="008419DB" w:rsidRDefault="00F0608C" w:rsidP="00AF67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0608C" w:rsidRPr="008419DB" w:rsidTr="00AF676A">
        <w:tc>
          <w:tcPr>
            <w:tcW w:w="569" w:type="dxa"/>
            <w:shd w:val="clear" w:color="auto" w:fill="auto"/>
          </w:tcPr>
          <w:p w:rsidR="00F0608C" w:rsidRPr="008419DB" w:rsidRDefault="00F0608C" w:rsidP="00AF676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auto"/>
          </w:tcPr>
          <w:p w:rsidR="00F0608C" w:rsidRPr="008419DB" w:rsidRDefault="00F0608C" w:rsidP="00AF676A">
            <w:pPr>
              <w:pStyle w:val="1"/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-3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D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предпринимательства, получивших государственную поддержку, ед.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608C" w:rsidRPr="008419DB" w:rsidRDefault="00F0608C" w:rsidP="00AF6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979</w:t>
            </w:r>
          </w:p>
        </w:tc>
      </w:tr>
      <w:tr w:rsidR="00F0608C" w:rsidRPr="008419DB" w:rsidTr="00AF676A">
        <w:tc>
          <w:tcPr>
            <w:tcW w:w="569" w:type="dxa"/>
            <w:shd w:val="clear" w:color="auto" w:fill="auto"/>
          </w:tcPr>
          <w:p w:rsidR="00F0608C" w:rsidRPr="008419DB" w:rsidRDefault="00F0608C" w:rsidP="00AF676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auto"/>
          </w:tcPr>
          <w:p w:rsidR="00F0608C" w:rsidRPr="008419DB" w:rsidRDefault="00F0608C" w:rsidP="00AF676A">
            <w:pPr>
              <w:pStyle w:val="1"/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-3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D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 - участников территориальных кластеров, ед.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608C" w:rsidRPr="008419DB" w:rsidRDefault="00F0608C" w:rsidP="00AF67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</w:tr>
      <w:tr w:rsidR="00F0608C" w:rsidRPr="008419DB" w:rsidTr="00AF676A">
        <w:tc>
          <w:tcPr>
            <w:tcW w:w="569" w:type="dxa"/>
            <w:shd w:val="clear" w:color="auto" w:fill="auto"/>
          </w:tcPr>
          <w:p w:rsidR="00F0608C" w:rsidRPr="008419DB" w:rsidRDefault="00F0608C" w:rsidP="00AF676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auto"/>
          </w:tcPr>
          <w:p w:rsidR="00F0608C" w:rsidRPr="008419DB" w:rsidRDefault="00F0608C" w:rsidP="00AF676A">
            <w:pPr>
              <w:pStyle w:val="1"/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-3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DB">
              <w:rPr>
                <w:rFonts w:ascii="Times New Roman" w:hAnsi="Times New Roman"/>
                <w:sz w:val="24"/>
                <w:szCs w:val="24"/>
              </w:rPr>
              <w:t>Количество субъектов малого и среднего предпринимательства - новых участников территориальных кластеров, ед.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608C" w:rsidRPr="008419DB" w:rsidRDefault="00F0608C" w:rsidP="00AF67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F0608C" w:rsidRPr="00742BFC" w:rsidTr="00AF676A">
        <w:tc>
          <w:tcPr>
            <w:tcW w:w="569" w:type="dxa"/>
            <w:shd w:val="clear" w:color="auto" w:fill="auto"/>
          </w:tcPr>
          <w:p w:rsidR="00F0608C" w:rsidRPr="008419DB" w:rsidRDefault="00F0608C" w:rsidP="00AF676A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59" w:type="dxa"/>
            <w:shd w:val="clear" w:color="auto" w:fill="auto"/>
          </w:tcPr>
          <w:p w:rsidR="00F0608C" w:rsidRPr="008419DB" w:rsidRDefault="00F0608C" w:rsidP="00AF676A">
            <w:pPr>
              <w:pStyle w:val="1"/>
              <w:widowControl w:val="0"/>
              <w:tabs>
                <w:tab w:val="left" w:pos="279"/>
              </w:tabs>
              <w:autoSpaceDE w:val="0"/>
              <w:autoSpaceDN w:val="0"/>
              <w:adjustRightInd w:val="0"/>
              <w:spacing w:after="0" w:line="240" w:lineRule="auto"/>
              <w:ind w:left="-34" w:right="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19DB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для субъектов малого и среднего предпринимательства, в том числе круглых столов, семинаров и тренингов, ед.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F0608C" w:rsidRPr="00742BFC" w:rsidRDefault="00F0608C" w:rsidP="00AF676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F0608C" w:rsidRPr="00515BB1" w:rsidRDefault="00F0608C" w:rsidP="0051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279" w:rsidRPr="00891279" w:rsidRDefault="00891279" w:rsidP="00F61E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91279" w:rsidRPr="00BD6BB7" w:rsidRDefault="00891279" w:rsidP="00BD6BB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6DE0" w:rsidRDefault="00A01426" w:rsidP="00A27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Генеральный директор</w:t>
      </w:r>
    </w:p>
    <w:p w:rsidR="00A01426" w:rsidRPr="00A01426" w:rsidRDefault="006B6DE0" w:rsidP="00A270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 «ЦПП Смоленской области»</w:t>
      </w:r>
      <w:r w:rsidR="00A0142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80FA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1426">
        <w:rPr>
          <w:rFonts w:ascii="Times New Roman" w:hAnsi="Times New Roman" w:cs="Times New Roman"/>
          <w:sz w:val="28"/>
          <w:szCs w:val="28"/>
        </w:rPr>
        <w:t xml:space="preserve">    </w:t>
      </w:r>
      <w:r w:rsidR="00B80FA6" w:rsidRPr="006B6DE0">
        <w:rPr>
          <w:rFonts w:ascii="Times New Roman" w:hAnsi="Times New Roman" w:cs="Times New Roman"/>
          <w:b/>
          <w:sz w:val="28"/>
          <w:szCs w:val="28"/>
        </w:rPr>
        <w:t>С.А. Шапкин</w:t>
      </w:r>
    </w:p>
    <w:sectPr w:rsidR="00A01426" w:rsidRPr="00A01426" w:rsidSect="00381EA1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160" w:rsidRDefault="002A7160" w:rsidP="00381EA1">
      <w:pPr>
        <w:spacing w:after="0" w:line="240" w:lineRule="auto"/>
      </w:pPr>
      <w:r>
        <w:separator/>
      </w:r>
    </w:p>
  </w:endnote>
  <w:endnote w:type="continuationSeparator" w:id="0">
    <w:p w:rsidR="002A7160" w:rsidRDefault="002A7160" w:rsidP="00381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160" w:rsidRDefault="002A7160" w:rsidP="00381EA1">
      <w:pPr>
        <w:spacing w:after="0" w:line="240" w:lineRule="auto"/>
      </w:pPr>
      <w:r>
        <w:separator/>
      </w:r>
    </w:p>
  </w:footnote>
  <w:footnote w:type="continuationSeparator" w:id="0">
    <w:p w:rsidR="002A7160" w:rsidRDefault="002A7160" w:rsidP="00381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9130444"/>
      <w:docPartObj>
        <w:docPartGallery w:val="Page Numbers (Top of Page)"/>
        <w:docPartUnique/>
      </w:docPartObj>
    </w:sdtPr>
    <w:sdtContent>
      <w:p w:rsidR="00AF676A" w:rsidRDefault="00AF67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3C11">
          <w:rPr>
            <w:noProof/>
          </w:rPr>
          <w:t>2</w:t>
        </w:r>
        <w:r>
          <w:fldChar w:fldCharType="end"/>
        </w:r>
      </w:p>
    </w:sdtContent>
  </w:sdt>
  <w:p w:rsidR="00AF676A" w:rsidRDefault="00AF67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42D0C"/>
    <w:multiLevelType w:val="hybridMultilevel"/>
    <w:tmpl w:val="D194B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558368E"/>
    <w:multiLevelType w:val="hybridMultilevel"/>
    <w:tmpl w:val="4E822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156D9B"/>
    <w:multiLevelType w:val="hybridMultilevel"/>
    <w:tmpl w:val="1F6CDF1E"/>
    <w:lvl w:ilvl="0" w:tplc="C46C17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EA"/>
    <w:rsid w:val="00070747"/>
    <w:rsid w:val="000E0AF2"/>
    <w:rsid w:val="000F27A9"/>
    <w:rsid w:val="00101281"/>
    <w:rsid w:val="001153C1"/>
    <w:rsid w:val="001A1F88"/>
    <w:rsid w:val="001B6425"/>
    <w:rsid w:val="00202EBF"/>
    <w:rsid w:val="002A7160"/>
    <w:rsid w:val="00345DB5"/>
    <w:rsid w:val="00381EA1"/>
    <w:rsid w:val="00383C11"/>
    <w:rsid w:val="00392B7A"/>
    <w:rsid w:val="004076EC"/>
    <w:rsid w:val="00467C26"/>
    <w:rsid w:val="00491EA3"/>
    <w:rsid w:val="004A630C"/>
    <w:rsid w:val="004B00B4"/>
    <w:rsid w:val="00515BB1"/>
    <w:rsid w:val="00580CC1"/>
    <w:rsid w:val="005C2B69"/>
    <w:rsid w:val="005F1367"/>
    <w:rsid w:val="006130BE"/>
    <w:rsid w:val="00631B2D"/>
    <w:rsid w:val="00644ADE"/>
    <w:rsid w:val="006B6DE0"/>
    <w:rsid w:val="00756D7F"/>
    <w:rsid w:val="00786832"/>
    <w:rsid w:val="007B2ECA"/>
    <w:rsid w:val="007D4A41"/>
    <w:rsid w:val="0080161A"/>
    <w:rsid w:val="00817770"/>
    <w:rsid w:val="00882D64"/>
    <w:rsid w:val="00891279"/>
    <w:rsid w:val="008F3668"/>
    <w:rsid w:val="0090520E"/>
    <w:rsid w:val="00934C12"/>
    <w:rsid w:val="00955D15"/>
    <w:rsid w:val="00977FC5"/>
    <w:rsid w:val="009B2EF7"/>
    <w:rsid w:val="009B5CEA"/>
    <w:rsid w:val="009E4ABD"/>
    <w:rsid w:val="00A01426"/>
    <w:rsid w:val="00A270EA"/>
    <w:rsid w:val="00A56A05"/>
    <w:rsid w:val="00A75FEA"/>
    <w:rsid w:val="00AB09A5"/>
    <w:rsid w:val="00AF3340"/>
    <w:rsid w:val="00AF676A"/>
    <w:rsid w:val="00B0333C"/>
    <w:rsid w:val="00B44C0F"/>
    <w:rsid w:val="00B55DD4"/>
    <w:rsid w:val="00B62C6B"/>
    <w:rsid w:val="00B80FA6"/>
    <w:rsid w:val="00BA2AFE"/>
    <w:rsid w:val="00BD6BB7"/>
    <w:rsid w:val="00BE0C5A"/>
    <w:rsid w:val="00CF0E01"/>
    <w:rsid w:val="00D6207D"/>
    <w:rsid w:val="00DA0432"/>
    <w:rsid w:val="00DC79EE"/>
    <w:rsid w:val="00DF674F"/>
    <w:rsid w:val="00E01B17"/>
    <w:rsid w:val="00E352BB"/>
    <w:rsid w:val="00ED3F00"/>
    <w:rsid w:val="00EF7B15"/>
    <w:rsid w:val="00F0007C"/>
    <w:rsid w:val="00F01CA8"/>
    <w:rsid w:val="00F0608C"/>
    <w:rsid w:val="00F16255"/>
    <w:rsid w:val="00F45ABA"/>
    <w:rsid w:val="00F61E1A"/>
    <w:rsid w:val="00FB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EA1"/>
  </w:style>
  <w:style w:type="paragraph" w:styleId="a5">
    <w:name w:val="footer"/>
    <w:basedOn w:val="a"/>
    <w:link w:val="a6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EA1"/>
  </w:style>
  <w:style w:type="character" w:styleId="a7">
    <w:name w:val="annotation reference"/>
    <w:basedOn w:val="a0"/>
    <w:uiPriority w:val="99"/>
    <w:semiHidden/>
    <w:unhideWhenUsed/>
    <w:rsid w:val="00345D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5D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5D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5D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5D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DB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060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F0608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13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1EA1"/>
  </w:style>
  <w:style w:type="paragraph" w:styleId="a5">
    <w:name w:val="footer"/>
    <w:basedOn w:val="a"/>
    <w:link w:val="a6"/>
    <w:uiPriority w:val="99"/>
    <w:unhideWhenUsed/>
    <w:rsid w:val="00381E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81EA1"/>
  </w:style>
  <w:style w:type="character" w:styleId="a7">
    <w:name w:val="annotation reference"/>
    <w:basedOn w:val="a0"/>
    <w:uiPriority w:val="99"/>
    <w:semiHidden/>
    <w:unhideWhenUsed/>
    <w:rsid w:val="00345DB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45DB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45DB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45DB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45DB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5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5DB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F0608C"/>
    <w:pPr>
      <w:spacing w:after="160" w:line="259" w:lineRule="auto"/>
      <w:ind w:left="720"/>
      <w:contextualSpacing/>
    </w:pPr>
    <w:rPr>
      <w:rFonts w:ascii="Calibri" w:eastAsia="Times New Roman" w:hAnsi="Calibri" w:cs="Times New Roman"/>
    </w:rPr>
  </w:style>
  <w:style w:type="character" w:styleId="ae">
    <w:name w:val="Hyperlink"/>
    <w:uiPriority w:val="99"/>
    <w:unhideWhenUsed/>
    <w:rsid w:val="00F0608C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13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36678-07F0-40C0-92B3-D48701886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3160</Words>
  <Characters>18012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Консультант</cp:lastModifiedBy>
  <cp:revision>3</cp:revision>
  <cp:lastPrinted>2020-03-18T14:11:00Z</cp:lastPrinted>
  <dcterms:created xsi:type="dcterms:W3CDTF">2020-03-18T14:59:00Z</dcterms:created>
  <dcterms:modified xsi:type="dcterms:W3CDTF">2020-03-19T06:07:00Z</dcterms:modified>
</cp:coreProperties>
</file>